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70181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/>
          <w:color w:val="333333"/>
          <w:spacing w:val="8"/>
          <w:sz w:val="22"/>
          <w:szCs w:val="22"/>
        </w:rPr>
      </w:pPr>
      <w:r w:rsidRPr="00162E4F">
        <w:rPr>
          <w:rStyle w:val="a4"/>
          <w:rFonts w:cs="Arial" w:hint="eastAsia"/>
          <w:color w:val="333333"/>
          <w:spacing w:val="8"/>
        </w:rPr>
        <w:t>一、单选题（本题共 30 分，每题 1 分）</w:t>
      </w:r>
    </w:p>
    <w:p w14:paraId="49E19511" w14:textId="77777777" w:rsidR="00162E4F" w:rsidRPr="00162E4F" w:rsidRDefault="00162E4F" w:rsidP="00162E4F">
      <w:pPr>
        <w:pStyle w:val="1"/>
        <w:shd w:val="clear" w:color="auto" w:fill="FAFAFA"/>
        <w:spacing w:line="384" w:lineRule="atLeast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1"/>
          <w:szCs w:val="21"/>
        </w:rPr>
      </w:pPr>
      <w:r w:rsidRPr="00162E4F">
        <w:rPr>
          <w:rFonts w:cs="Arial" w:hint="eastAsia"/>
          <w:b w:val="0"/>
          <w:bCs w:val="0"/>
          <w:color w:val="333333"/>
          <w:spacing w:val="8"/>
          <w:sz w:val="40"/>
          <w:szCs w:val="40"/>
        </w:rPr>
        <w:t>1. </w:t>
      </w:r>
      <w:r w:rsidRPr="00162E4F">
        <w:rPr>
          <w:rFonts w:cs="Arial" w:hint="eastAsia"/>
          <w:b w:val="0"/>
          <w:bCs w:val="0"/>
          <w:color w:val="333333"/>
          <w:spacing w:val="8"/>
          <w:sz w:val="24"/>
          <w:szCs w:val="24"/>
        </w:rPr>
        <w:t>我国文学史上第一部诗歌总集是（</w:t>
      </w:r>
      <w:r w:rsidRPr="00162E4F">
        <w:rPr>
          <w:rFonts w:cs="Arial" w:hint="eastAsia"/>
          <w:b w:val="0"/>
          <w:bCs w:val="0"/>
          <w:color w:val="333333"/>
          <w:spacing w:val="8"/>
          <w:sz w:val="40"/>
          <w:szCs w:val="40"/>
        </w:rPr>
        <w:t xml:space="preserve"> </w:t>
      </w:r>
      <w:r w:rsidRPr="00162E4F">
        <w:rPr>
          <w:rFonts w:cs="Arial" w:hint="eastAsia"/>
          <w:b w:val="0"/>
          <w:bCs w:val="0"/>
          <w:color w:val="333333"/>
          <w:spacing w:val="8"/>
          <w:sz w:val="24"/>
          <w:szCs w:val="24"/>
        </w:rPr>
        <w:t>）</w:t>
      </w:r>
    </w:p>
    <w:p w14:paraId="6E2099E5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A.《乐府诗集》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B.《论语》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C.《诗经》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D.《</w:t>
      </w:r>
      <w:r w:rsidRPr="00162E4F">
        <w:rPr>
          <w:rFonts w:cs="Arial" w:hint="eastAsia"/>
          <w:color w:val="333333"/>
          <w:spacing w:val="8"/>
        </w:rPr>
        <w:t>大学</w:t>
      </w:r>
      <w:r w:rsidRPr="00162E4F">
        <w:rPr>
          <w:rFonts w:cs="Arial" w:hint="eastAsia"/>
          <w:color w:val="333333"/>
          <w:spacing w:val="-15"/>
        </w:rPr>
        <w:t>》</w:t>
      </w:r>
    </w:p>
    <w:p w14:paraId="73BCD588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参考答案：《诗经》</w:t>
      </w:r>
      <w:r w:rsidRPr="00162E4F">
        <w:rPr>
          <w:rFonts w:cs="Arial" w:hint="eastAsia"/>
          <w:color w:val="333333"/>
          <w:spacing w:val="8"/>
        </w:rPr>
        <w:t> </w:t>
      </w:r>
    </w:p>
    <w:p w14:paraId="2E58BF9D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1DBBB198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  <w:sz w:val="22"/>
          <w:szCs w:val="22"/>
        </w:rPr>
        <w:t>2.</w:t>
      </w:r>
      <w:r w:rsidRPr="00162E4F">
        <w:rPr>
          <w:rFonts w:cs="Arial" w:hint="eastAsia"/>
          <w:color w:val="333333"/>
          <w:spacing w:val="8"/>
        </w:rPr>
        <w:t>“诗可以兴”的意思是</w:t>
      </w:r>
      <w:bookmarkStart w:id="0" w:name="_GoBack"/>
      <w:bookmarkEnd w:id="0"/>
      <w:r w:rsidRPr="00162E4F">
        <w:rPr>
          <w:rFonts w:cs="Arial" w:hint="eastAsia"/>
          <w:color w:val="333333"/>
          <w:spacing w:val="8"/>
        </w:rPr>
        <w:t>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4498D99A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A.诗可以表达诗人兴奋的心情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B.诗具有启发鼓舞的感染作用</w:t>
      </w:r>
    </w:p>
    <w:p w14:paraId="36E0CA6E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20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C.诗可以使人读了之后心情愉悦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D.诗歌应当用“兴”的方法表达思想感情</w:t>
      </w:r>
    </w:p>
    <w:p w14:paraId="68C29D7F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20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参考答案：诗具有启发鼓舞的感染作用</w:t>
      </w:r>
    </w:p>
    <w:p w14:paraId="0D21128B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48D10635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3.</w:t>
      </w:r>
      <w:r w:rsidRPr="00162E4F">
        <w:rPr>
          <w:rFonts w:cs="Arial" w:hint="eastAsia"/>
          <w:color w:val="333333"/>
          <w:sz w:val="16"/>
          <w:szCs w:val="16"/>
        </w:rPr>
        <w:t> </w:t>
      </w:r>
      <w:r w:rsidRPr="00162E4F">
        <w:rPr>
          <w:rFonts w:cs="Arial" w:hint="eastAsia"/>
          <w:color w:val="333333"/>
          <w:spacing w:val="8"/>
        </w:rPr>
        <w:t>我国古代第一位有巨大成就的诗人是（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15E80370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A.屈原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B.李白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C.杜甫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D.王</w:t>
      </w:r>
      <w:r w:rsidRPr="00162E4F">
        <w:rPr>
          <w:rFonts w:cs="Arial" w:hint="eastAsia"/>
          <w:color w:val="333333"/>
          <w:spacing w:val="-15"/>
        </w:rPr>
        <w:t>维</w:t>
      </w:r>
    </w:p>
    <w:p w14:paraId="00D88D8C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参考答案：屈原</w:t>
      </w:r>
    </w:p>
    <w:p w14:paraId="0EBAEDA2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343B150E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4. </w:t>
      </w:r>
      <w:r w:rsidRPr="00162E4F">
        <w:rPr>
          <w:rFonts w:cs="Arial" w:hint="eastAsia"/>
          <w:color w:val="333333"/>
          <w:spacing w:val="8"/>
        </w:rPr>
        <w:t>历史上的“四书”不包括（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59A377B7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7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A.《大学》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B.《礼记》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C.《中庸》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D.《孟子</w:t>
      </w:r>
      <w:r w:rsidRPr="00162E4F">
        <w:rPr>
          <w:rFonts w:cs="Arial" w:hint="eastAsia"/>
          <w:color w:val="333333"/>
          <w:spacing w:val="-15"/>
        </w:rPr>
        <w:t>》</w:t>
      </w:r>
    </w:p>
    <w:p w14:paraId="6F347D75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7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参考答案：《礼记》</w:t>
      </w:r>
    </w:p>
    <w:p w14:paraId="4BBDEF15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5089E2F4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5. </w:t>
      </w:r>
      <w:r w:rsidRPr="00162E4F">
        <w:rPr>
          <w:rFonts w:cs="Arial" w:hint="eastAsia"/>
          <w:color w:val="333333"/>
          <w:spacing w:val="8"/>
        </w:rPr>
        <w:t>儒家“五经”不包括（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54D47AD0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7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A.《诗》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B.《书》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C.《礼》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D.《论语</w:t>
      </w:r>
      <w:r w:rsidRPr="00162E4F">
        <w:rPr>
          <w:rFonts w:cs="Arial" w:hint="eastAsia"/>
          <w:color w:val="333333"/>
          <w:spacing w:val="-15"/>
        </w:rPr>
        <w:t>》</w:t>
      </w:r>
    </w:p>
    <w:p w14:paraId="76786509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7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参考答案：《论语》</w:t>
      </w:r>
    </w:p>
    <w:p w14:paraId="03C9048E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51C07FD8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6.</w:t>
      </w:r>
      <w:r w:rsidRPr="00162E4F">
        <w:rPr>
          <w:rFonts w:cs="Arial" w:hint="eastAsia"/>
          <w:color w:val="333333"/>
          <w:sz w:val="16"/>
          <w:szCs w:val="16"/>
        </w:rPr>
        <w:t> </w:t>
      </w:r>
      <w:r w:rsidRPr="00162E4F">
        <w:rPr>
          <w:rFonts w:cs="Arial" w:hint="eastAsia"/>
          <w:color w:val="333333"/>
          <w:spacing w:val="8"/>
        </w:rPr>
        <w:t>因“文辞之胜”而被前人誉为“辩丽横肆”的著作是（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60F56D83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7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A.《孟子》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B.《国语》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C.《战国策》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D.《左传</w:t>
      </w:r>
      <w:r w:rsidRPr="00162E4F">
        <w:rPr>
          <w:rFonts w:cs="Arial" w:hint="eastAsia"/>
          <w:color w:val="333333"/>
          <w:spacing w:val="-15"/>
        </w:rPr>
        <w:t>》</w:t>
      </w:r>
    </w:p>
    <w:p w14:paraId="427737F2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7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参考答案：《战国策》</w:t>
      </w:r>
    </w:p>
    <w:p w14:paraId="72AA1454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01DADD6B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7. </w:t>
      </w:r>
      <w:r w:rsidRPr="00162E4F">
        <w:rPr>
          <w:rFonts w:cs="Arial" w:hint="eastAsia"/>
          <w:color w:val="333333"/>
          <w:spacing w:val="8"/>
        </w:rPr>
        <w:t>“生当作人杰，死亦为鬼雄”的作者是（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446D11EF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A.苏轼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B.李清照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</w:t>
      </w:r>
      <w:r w:rsidRPr="00162E4F">
        <w:rPr>
          <w:rFonts w:cs="Arial" w:hint="eastAsia"/>
          <w:color w:val="333333"/>
        </w:rPr>
        <w:t> </w:t>
      </w:r>
      <w:r w:rsidRPr="00162E4F">
        <w:rPr>
          <w:rFonts w:cs="Arial" w:hint="eastAsia"/>
          <w:color w:val="333333"/>
          <w:spacing w:val="8"/>
        </w:rPr>
        <w:t>李煜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D.屈</w:t>
      </w:r>
      <w:r w:rsidRPr="00162E4F">
        <w:rPr>
          <w:rFonts w:cs="Arial" w:hint="eastAsia"/>
          <w:color w:val="333333"/>
          <w:spacing w:val="-15"/>
        </w:rPr>
        <w:t>原</w:t>
      </w:r>
    </w:p>
    <w:p w14:paraId="2755E348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参考答案：李清照</w:t>
      </w:r>
    </w:p>
    <w:p w14:paraId="24FD0964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1A5DF8B4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8. </w:t>
      </w:r>
      <w:r w:rsidRPr="00162E4F">
        <w:rPr>
          <w:rFonts w:cs="Arial" w:hint="eastAsia"/>
          <w:color w:val="333333"/>
          <w:spacing w:val="8"/>
        </w:rPr>
        <w:t>“笔落惊风雨，诗成</w:t>
      </w:r>
      <w:proofErr w:type="gramStart"/>
      <w:r w:rsidRPr="00162E4F">
        <w:rPr>
          <w:rFonts w:cs="Arial" w:hint="eastAsia"/>
          <w:color w:val="333333"/>
          <w:spacing w:val="8"/>
        </w:rPr>
        <w:t>泣</w:t>
      </w:r>
      <w:proofErr w:type="gramEnd"/>
      <w:r w:rsidRPr="00162E4F">
        <w:rPr>
          <w:rFonts w:cs="Arial" w:hint="eastAsia"/>
          <w:color w:val="333333"/>
          <w:spacing w:val="8"/>
        </w:rPr>
        <w:t>鬼神”指的是哪位人物（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221ACDC9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93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A.李白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B.杜甫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</w:t>
      </w:r>
      <w:r w:rsidRPr="00162E4F">
        <w:rPr>
          <w:rFonts w:cs="Arial" w:hint="eastAsia"/>
          <w:color w:val="333333"/>
        </w:rPr>
        <w:t> </w:t>
      </w:r>
      <w:r w:rsidRPr="00162E4F">
        <w:rPr>
          <w:rFonts w:cs="Arial" w:hint="eastAsia"/>
          <w:color w:val="333333"/>
          <w:spacing w:val="8"/>
        </w:rPr>
        <w:t>白居易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D.李商</w:t>
      </w:r>
      <w:r w:rsidRPr="00162E4F">
        <w:rPr>
          <w:rFonts w:cs="Arial" w:hint="eastAsia"/>
          <w:color w:val="333333"/>
          <w:spacing w:val="-15"/>
        </w:rPr>
        <w:t>隐</w:t>
      </w:r>
    </w:p>
    <w:p w14:paraId="79555AED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93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参考答案：李白</w:t>
      </w:r>
    </w:p>
    <w:p w14:paraId="5A8E3E2B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1DF3CC11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9. </w:t>
      </w:r>
      <w:r w:rsidRPr="00162E4F">
        <w:rPr>
          <w:rFonts w:cs="Arial" w:hint="eastAsia"/>
          <w:color w:val="333333"/>
          <w:spacing w:val="8"/>
        </w:rPr>
        <w:t>《听听那冷雨》的文体属于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2CE876DA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A.散文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B.小说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C.游记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D.戏</w:t>
      </w:r>
      <w:r w:rsidRPr="00162E4F">
        <w:rPr>
          <w:rFonts w:cs="Arial" w:hint="eastAsia"/>
          <w:color w:val="333333"/>
          <w:spacing w:val="-15"/>
        </w:rPr>
        <w:t>剧</w:t>
      </w:r>
    </w:p>
    <w:p w14:paraId="6D245864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参考答案：散文</w:t>
      </w:r>
    </w:p>
    <w:p w14:paraId="265FF44F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4A2C3777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10. </w:t>
      </w:r>
      <w:r w:rsidRPr="00162E4F">
        <w:rPr>
          <w:rFonts w:cs="Arial" w:hint="eastAsia"/>
          <w:color w:val="333333"/>
          <w:spacing w:val="8"/>
        </w:rPr>
        <w:t>成语“缘木求鱼”出自下列哪部作品（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1D58B5FC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7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A.《老子》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B.《孟子》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C.《庄子》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D.《论语</w:t>
      </w:r>
      <w:r w:rsidRPr="00162E4F">
        <w:rPr>
          <w:rFonts w:cs="Arial" w:hint="eastAsia"/>
          <w:color w:val="333333"/>
          <w:spacing w:val="-15"/>
        </w:rPr>
        <w:t>》</w:t>
      </w:r>
    </w:p>
    <w:p w14:paraId="6F4A51A5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7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参考答案：《孟子》</w:t>
      </w:r>
    </w:p>
    <w:p w14:paraId="112B23A0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3F026E31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11. </w:t>
      </w:r>
      <w:r w:rsidRPr="00162E4F">
        <w:rPr>
          <w:rFonts w:cs="Arial" w:hint="eastAsia"/>
          <w:color w:val="333333"/>
          <w:spacing w:val="8"/>
        </w:rPr>
        <w:t>下列作家当中被誉为“雨巷”诗人的是（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5B4A2910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A.徐志摩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B.戴望舒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C.郭沫若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D.舒</w:t>
      </w:r>
      <w:r w:rsidRPr="00162E4F">
        <w:rPr>
          <w:rFonts w:cs="Arial" w:hint="eastAsia"/>
          <w:color w:val="333333"/>
          <w:spacing w:val="-15"/>
        </w:rPr>
        <w:t>婷    </w:t>
      </w:r>
      <w:r w:rsidRPr="00162E4F">
        <w:rPr>
          <w:rFonts w:cs="Arial" w:hint="eastAsia"/>
          <w:color w:val="FF0000"/>
          <w:spacing w:val="8"/>
        </w:rPr>
        <w:t>参考答案：戴望舒</w:t>
      </w:r>
    </w:p>
    <w:p w14:paraId="47162DCB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38E79C90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12.</w:t>
      </w:r>
      <w:r w:rsidRPr="00162E4F">
        <w:rPr>
          <w:rFonts w:cs="Arial" w:hint="eastAsia"/>
          <w:color w:val="333333"/>
          <w:sz w:val="16"/>
          <w:szCs w:val="16"/>
        </w:rPr>
        <w:t> </w:t>
      </w:r>
      <w:r w:rsidRPr="00162E4F">
        <w:rPr>
          <w:rFonts w:cs="Arial" w:hint="eastAsia"/>
          <w:color w:val="333333"/>
          <w:spacing w:val="8"/>
        </w:rPr>
        <w:t>我国第一部国别体史书是（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286E15A8" w14:textId="77777777" w:rsidR="00162E4F" w:rsidRPr="00162E4F" w:rsidRDefault="00162E4F" w:rsidP="00162E4F">
      <w:pPr>
        <w:pStyle w:val="a3"/>
        <w:shd w:val="clear" w:color="auto" w:fill="FAFAFA"/>
        <w:spacing w:before="60" w:beforeAutospacing="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A.《战国策》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B.《国语》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C.《左传》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D.《史记》</w:t>
      </w:r>
    </w:p>
    <w:p w14:paraId="2241A39A" w14:textId="77777777" w:rsidR="00162E4F" w:rsidRPr="00162E4F" w:rsidRDefault="00162E4F" w:rsidP="00162E4F">
      <w:pPr>
        <w:pStyle w:val="a3"/>
        <w:shd w:val="clear" w:color="auto" w:fill="FAFAFA"/>
        <w:spacing w:before="60" w:beforeAutospacing="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参考答案：《国语》</w:t>
      </w:r>
    </w:p>
    <w:p w14:paraId="4B2E0F0E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41046A32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13. </w:t>
      </w:r>
      <w:r w:rsidRPr="00162E4F">
        <w:rPr>
          <w:rFonts w:cs="Arial" w:hint="eastAsia"/>
          <w:color w:val="333333"/>
          <w:spacing w:val="8"/>
        </w:rPr>
        <w:t>下列诗人当中，其诗被誉为“诗史”的是（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616ADF65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A.杜牧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B.白居易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C.杜甫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D.李</w:t>
      </w:r>
      <w:r w:rsidRPr="00162E4F">
        <w:rPr>
          <w:rFonts w:cs="Arial" w:hint="eastAsia"/>
          <w:color w:val="333333"/>
          <w:spacing w:val="-15"/>
        </w:rPr>
        <w:t>白</w:t>
      </w:r>
    </w:p>
    <w:p w14:paraId="5C0920B9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参考答案：杜甫</w:t>
      </w:r>
    </w:p>
    <w:p w14:paraId="65393CC9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5FDDD438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14. </w:t>
      </w:r>
      <w:r w:rsidRPr="00162E4F">
        <w:rPr>
          <w:rFonts w:cs="Arial" w:hint="eastAsia"/>
          <w:color w:val="333333"/>
          <w:spacing w:val="8"/>
        </w:rPr>
        <w:t>下列哪部作品不是曹禺的作品的是（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5C234315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51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A.《日出》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B.《原野》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C.《北京人》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D.《龙须沟</w:t>
      </w:r>
      <w:r w:rsidRPr="00162E4F">
        <w:rPr>
          <w:rFonts w:cs="Arial" w:hint="eastAsia"/>
          <w:color w:val="333333"/>
          <w:spacing w:val="-15"/>
        </w:rPr>
        <w:t>》</w:t>
      </w:r>
    </w:p>
    <w:p w14:paraId="4FD15532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51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参考答案：《龙须沟》</w:t>
      </w:r>
    </w:p>
    <w:p w14:paraId="2CBE2D77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16E300F4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22"/>
          <w:szCs w:val="22"/>
        </w:rPr>
        <w:t>15.</w:t>
      </w:r>
      <w:r w:rsidRPr="00162E4F">
        <w:rPr>
          <w:rFonts w:cs="Arial" w:hint="eastAsia"/>
          <w:color w:val="333333"/>
          <w:sz w:val="16"/>
          <w:szCs w:val="16"/>
        </w:rPr>
        <w:t> </w:t>
      </w:r>
      <w:r w:rsidRPr="00162E4F">
        <w:rPr>
          <w:rFonts w:cs="Arial" w:hint="eastAsia"/>
          <w:color w:val="333333"/>
          <w:spacing w:val="8"/>
        </w:rPr>
        <w:t>诗歌《炉中煤》的主题是（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  <w:r w:rsidRPr="00162E4F">
        <w:rPr>
          <w:rFonts w:cs="Arial" w:hint="eastAsia"/>
          <w:color w:val="333333"/>
          <w:sz w:val="18"/>
          <w:szCs w:val="18"/>
        </w:rPr>
        <w:t>A. </w:t>
      </w:r>
      <w:r w:rsidRPr="00162E4F">
        <w:rPr>
          <w:rFonts w:cs="Arial" w:hint="eastAsia"/>
          <w:color w:val="333333"/>
          <w:spacing w:val="8"/>
        </w:rPr>
        <w:t>B.</w:t>
      </w:r>
    </w:p>
    <w:p w14:paraId="1DA85880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38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C.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</w:t>
      </w:r>
      <w:r w:rsidRPr="00162E4F">
        <w:rPr>
          <w:rFonts w:cs="Arial" w:hint="eastAsia"/>
          <w:color w:val="333333"/>
        </w:rPr>
        <w:t>.思念祖国，为祖国献身的抱负</w:t>
      </w:r>
    </w:p>
    <w:p w14:paraId="5E57E164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38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参考答案：思念祖国，为祖国献身的抱负</w:t>
      </w:r>
    </w:p>
    <w:p w14:paraId="6C6EB0B0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6D7D3756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16. </w:t>
      </w:r>
      <w:r w:rsidRPr="00162E4F">
        <w:rPr>
          <w:rFonts w:cs="Arial" w:hint="eastAsia"/>
          <w:color w:val="333333"/>
          <w:spacing w:val="8"/>
        </w:rPr>
        <w:t>下列作品当中不属于鲁迅的小说集的是（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77C0D18E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7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A.《呐喊》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B.《彷徨》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C.《故事新编》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D.《野草</w:t>
      </w:r>
      <w:r w:rsidRPr="00162E4F">
        <w:rPr>
          <w:rFonts w:cs="Arial" w:hint="eastAsia"/>
          <w:color w:val="333333"/>
          <w:spacing w:val="-15"/>
        </w:rPr>
        <w:t>》</w:t>
      </w:r>
    </w:p>
    <w:p w14:paraId="3B342368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72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参考答案：《野草》</w:t>
      </w:r>
    </w:p>
    <w:p w14:paraId="5A3F1922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41B40AB6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17. </w:t>
      </w:r>
      <w:r w:rsidRPr="00162E4F">
        <w:rPr>
          <w:rFonts w:cs="Arial" w:hint="eastAsia"/>
          <w:color w:val="333333"/>
          <w:spacing w:val="8"/>
        </w:rPr>
        <w:t>作品《围城》的作者是（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330BCE65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93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A.钱钟书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B.巴金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C.老舍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D.沈从</w:t>
      </w:r>
      <w:r w:rsidRPr="00162E4F">
        <w:rPr>
          <w:rFonts w:cs="Arial" w:hint="eastAsia"/>
          <w:color w:val="333333"/>
          <w:spacing w:val="-15"/>
        </w:rPr>
        <w:t>文</w:t>
      </w:r>
    </w:p>
    <w:p w14:paraId="66F9D035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93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参考答案：钱钟书</w:t>
      </w:r>
    </w:p>
    <w:p w14:paraId="18B56117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015A6F0C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18. </w:t>
      </w:r>
      <w:r w:rsidRPr="00162E4F">
        <w:rPr>
          <w:rFonts w:cs="Arial" w:hint="eastAsia"/>
          <w:color w:val="333333"/>
          <w:spacing w:val="8"/>
        </w:rPr>
        <w:t>“可惜流年，忧愁风雨，树犹如此”表达了词人怎样的思想感情（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0562E1F9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56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A.羁旅思乡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B.时光流逝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-15"/>
        </w:rPr>
        <w:t>D. </w:t>
      </w:r>
    </w:p>
    <w:p w14:paraId="3D83D34B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56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参考答案：时光流逝</w:t>
      </w:r>
    </w:p>
    <w:p w14:paraId="054DAE50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1024E0EC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19. </w:t>
      </w:r>
      <w:r w:rsidRPr="00162E4F">
        <w:rPr>
          <w:rFonts w:cs="Arial" w:hint="eastAsia"/>
          <w:color w:val="333333"/>
          <w:spacing w:val="8"/>
        </w:rPr>
        <w:t>《垓下之围》中“乌江自刎”场景，体现了项羽怎样的性格特征（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71D57780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83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A.知耻重义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B.勇冠三军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C.情深无奈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D.力挫群</w:t>
      </w:r>
      <w:r w:rsidRPr="00162E4F">
        <w:rPr>
          <w:rFonts w:cs="Arial" w:hint="eastAsia"/>
          <w:color w:val="333333"/>
          <w:spacing w:val="-15"/>
        </w:rPr>
        <w:t>雄</w:t>
      </w:r>
    </w:p>
    <w:p w14:paraId="25566B6D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83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参考答案：知耻重义</w:t>
      </w:r>
    </w:p>
    <w:p w14:paraId="7F640D3C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3C5CB26E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20. </w:t>
      </w:r>
      <w:r w:rsidRPr="00162E4F">
        <w:rPr>
          <w:rFonts w:cs="Arial" w:hint="eastAsia"/>
          <w:color w:val="333333"/>
          <w:spacing w:val="8"/>
        </w:rPr>
        <w:t>我国最擅长写田园诗的诗人是（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4B35F4B6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04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A.谢灵运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B.王维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C.陶渊明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D.孟浩</w:t>
      </w:r>
      <w:r w:rsidRPr="00162E4F">
        <w:rPr>
          <w:rFonts w:cs="Arial" w:hint="eastAsia"/>
          <w:color w:val="333333"/>
          <w:spacing w:val="-15"/>
        </w:rPr>
        <w:t>然    </w:t>
      </w:r>
      <w:r w:rsidRPr="00162E4F">
        <w:rPr>
          <w:rFonts w:cs="Arial" w:hint="eastAsia"/>
          <w:color w:val="FF0000"/>
          <w:spacing w:val="8"/>
        </w:rPr>
        <w:t>参考答案：陶渊明</w:t>
      </w:r>
    </w:p>
    <w:p w14:paraId="6FF9C048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5B528603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21. </w:t>
      </w:r>
      <w:r w:rsidRPr="00162E4F">
        <w:rPr>
          <w:rFonts w:cs="Arial" w:hint="eastAsia"/>
          <w:color w:val="333333"/>
          <w:spacing w:val="8"/>
        </w:rPr>
        <w:t>以“黄梅时节家家雨”为上句，下面四句中哪一句最恰当（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07EC04AC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A.青草池塘独听蛙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B.柳絮池塘淡淡风</w:t>
      </w:r>
    </w:p>
    <w:p w14:paraId="047BFD53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330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C.青草池塘处处蛙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D.丁香初绽悠悠</w:t>
      </w:r>
      <w:r w:rsidRPr="00162E4F">
        <w:rPr>
          <w:rFonts w:cs="Arial" w:hint="eastAsia"/>
          <w:color w:val="333333"/>
          <w:spacing w:val="-15"/>
        </w:rPr>
        <w:t>云</w:t>
      </w:r>
    </w:p>
    <w:p w14:paraId="23B20D87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330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参考答案：青草池塘处处蛙</w:t>
      </w:r>
    </w:p>
    <w:p w14:paraId="00BDCC9D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22. </w:t>
      </w:r>
      <w:r w:rsidRPr="00162E4F">
        <w:rPr>
          <w:rFonts w:cs="Arial" w:hint="eastAsia"/>
          <w:color w:val="333333"/>
          <w:spacing w:val="8"/>
        </w:rPr>
        <w:t>在律诗中“颔联”指的是第几句（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0C5F4AFA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93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A.一、二句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B.三、四句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C.五、六句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D.七、八</w:t>
      </w:r>
      <w:r w:rsidRPr="00162E4F">
        <w:rPr>
          <w:rFonts w:cs="Arial" w:hint="eastAsia"/>
          <w:color w:val="333333"/>
          <w:spacing w:val="-15"/>
        </w:rPr>
        <w:t>句</w:t>
      </w:r>
    </w:p>
    <w:p w14:paraId="3ECC052E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93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参考答案：三、四句</w:t>
      </w:r>
    </w:p>
    <w:p w14:paraId="33EF8912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25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076A411F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25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23. </w:t>
      </w:r>
      <w:r w:rsidRPr="00162E4F">
        <w:rPr>
          <w:rFonts w:cs="Arial" w:hint="eastAsia"/>
          <w:color w:val="333333"/>
          <w:spacing w:val="8"/>
        </w:rPr>
        <w:t>“长风破浪会有时”“两情若是长久时</w:t>
      </w:r>
      <w:r w:rsidRPr="00162E4F">
        <w:rPr>
          <w:rFonts w:cs="Arial" w:hint="eastAsia"/>
          <w:color w:val="333333"/>
          <w:spacing w:val="-15"/>
        </w:rPr>
        <w:t> </w:t>
      </w:r>
      <w:r w:rsidRPr="00162E4F">
        <w:rPr>
          <w:rFonts w:cs="Arial" w:hint="eastAsia"/>
          <w:color w:val="333333"/>
          <w:spacing w:val="8"/>
        </w:rPr>
        <w:t>又岂在朝朝暮暮”“劝君更尽一杯酒”“碧玉妆成一树高”的作者分别是（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125103FA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A.王维、秦观、李白、贺知章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B.贺知章、李白、王维、秦观</w:t>
      </w:r>
    </w:p>
    <w:p w14:paraId="49124CC3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62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C.李白、王维、秦观、贺知章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D.贺知章、王维、秦观、李</w:t>
      </w:r>
      <w:r w:rsidRPr="00162E4F">
        <w:rPr>
          <w:rFonts w:cs="Arial" w:hint="eastAsia"/>
          <w:color w:val="333333"/>
          <w:spacing w:val="-15"/>
        </w:rPr>
        <w:t>白</w:t>
      </w:r>
    </w:p>
    <w:p w14:paraId="5E179E7E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62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参考答案：李白、秦观、王维、贺知章</w:t>
      </w:r>
    </w:p>
    <w:p w14:paraId="4B2836D1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60CBD11B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24. </w:t>
      </w:r>
      <w:r w:rsidRPr="00162E4F">
        <w:rPr>
          <w:rFonts w:cs="Arial" w:hint="eastAsia"/>
          <w:color w:val="333333"/>
          <w:spacing w:val="8"/>
        </w:rPr>
        <w:t>老子的“祸兮福所倚,福兮祸所伏”体现的辩证关系与道理是（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0621E934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A.主要矛盾转化为次要矛盾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B.次要矛盾可以转化为主要矛盾</w:t>
      </w:r>
    </w:p>
    <w:p w14:paraId="5DFC350C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C.辩证统一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D.对立统一</w:t>
      </w:r>
    </w:p>
    <w:p w14:paraId="2F8C004D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参考答案：对立统一</w:t>
      </w:r>
    </w:p>
    <w:p w14:paraId="28F455E0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46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25. </w:t>
      </w:r>
      <w:r w:rsidRPr="00162E4F">
        <w:rPr>
          <w:rFonts w:cs="Arial" w:hint="eastAsia"/>
          <w:color w:val="333333"/>
          <w:spacing w:val="8"/>
        </w:rPr>
        <w:t>诗歌《春江花月夜》的文体是</w:t>
      </w:r>
      <w:r w:rsidRPr="00162E4F">
        <w:rPr>
          <w:rFonts w:cs="Arial" w:hint="eastAsia"/>
          <w:color w:val="333333"/>
        </w:rPr>
        <w:t> </w:t>
      </w:r>
      <w:r w:rsidRPr="00162E4F">
        <w:rPr>
          <w:rFonts w:cs="Arial" w:hint="eastAsia"/>
          <w:color w:val="333333"/>
          <w:spacing w:val="8"/>
        </w:rPr>
        <w:t>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408F4C4A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45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A.近体诗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</w:t>
      </w:r>
      <w:r w:rsidRPr="00162E4F">
        <w:rPr>
          <w:rFonts w:cs="Arial" w:hint="eastAsia"/>
          <w:color w:val="333333"/>
        </w:rPr>
        <w:t> </w:t>
      </w:r>
      <w:r w:rsidRPr="00162E4F">
        <w:rPr>
          <w:rFonts w:cs="Arial" w:hint="eastAsia"/>
          <w:color w:val="333333"/>
          <w:spacing w:val="8"/>
        </w:rPr>
        <w:t>抒情诗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C.叙事诗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D.长短</w:t>
      </w:r>
      <w:r w:rsidRPr="00162E4F">
        <w:rPr>
          <w:rFonts w:cs="Arial" w:hint="eastAsia"/>
          <w:color w:val="333333"/>
          <w:spacing w:val="-15"/>
        </w:rPr>
        <w:t>句</w:t>
      </w:r>
      <w:r w:rsidRPr="00162E4F">
        <w:rPr>
          <w:rFonts w:cs="Arial" w:hint="eastAsia"/>
          <w:color w:val="FF0000"/>
          <w:spacing w:val="8"/>
        </w:rPr>
        <w:t>参考答案：抒情诗</w:t>
      </w:r>
    </w:p>
    <w:p w14:paraId="546E8B86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26.下列哪位诗人的风格属于“清新淡雅”（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2FEB68F3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A.王维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B.李白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C.白居易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D.孟浩然</w:t>
      </w:r>
    </w:p>
    <w:p w14:paraId="752600E0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参考答案：王维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 </w:t>
      </w:r>
    </w:p>
    <w:p w14:paraId="4DFC7FF8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27.《都江堰》的作者是（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 </w:t>
      </w:r>
    </w:p>
    <w:p w14:paraId="6AC62AD4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A.钱钟书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B.巴金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C.余秋雨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D.余光中</w:t>
      </w:r>
    </w:p>
    <w:p w14:paraId="4F65E9C5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参考答案：余秋雨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 </w:t>
      </w:r>
    </w:p>
    <w:p w14:paraId="13C613FE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28.沈从文艺术创作高峰的一部中篇小说是（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30F9C08E" w14:textId="77777777" w:rsidR="00162E4F" w:rsidRPr="00162E4F" w:rsidRDefault="00162E4F" w:rsidP="00162E4F">
      <w:pPr>
        <w:pStyle w:val="a3"/>
        <w:shd w:val="clear" w:color="auto" w:fill="FAFAFA"/>
        <w:spacing w:before="75" w:beforeAutospacing="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A.《萧萧》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B.《长河》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C.《湘西》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D.《边城》</w:t>
      </w:r>
      <w:r w:rsidRPr="00162E4F">
        <w:rPr>
          <w:rFonts w:cs="Arial" w:hint="eastAsia"/>
          <w:color w:val="FF0000"/>
          <w:spacing w:val="8"/>
        </w:rPr>
        <w:t>参考答案：《边城》</w:t>
      </w:r>
    </w:p>
    <w:p w14:paraId="785CD3C9" w14:textId="77777777" w:rsidR="00162E4F" w:rsidRPr="00162E4F" w:rsidRDefault="00162E4F" w:rsidP="00162E4F">
      <w:pPr>
        <w:pStyle w:val="a3"/>
        <w:shd w:val="clear" w:color="auto" w:fill="FAFAFA"/>
        <w:spacing w:before="75" w:beforeAutospacing="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29. </w:t>
      </w:r>
      <w:r w:rsidRPr="00162E4F">
        <w:rPr>
          <w:rFonts w:cs="Arial" w:hint="eastAsia"/>
          <w:color w:val="333333"/>
          <w:spacing w:val="8"/>
        </w:rPr>
        <w:t>下列作品、作家、国别、文体对应全部正确的一项是（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1C35BBCF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69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A. </w:t>
      </w:r>
      <w:r w:rsidRPr="00162E4F">
        <w:rPr>
          <w:rFonts w:cs="Arial" w:hint="eastAsia"/>
          <w:color w:val="333333"/>
          <w:spacing w:val="8"/>
        </w:rPr>
        <w:t>《高老头》——司汤达——法国——长篇小说</w:t>
      </w:r>
    </w:p>
    <w:p w14:paraId="5472BC5B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69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B. </w:t>
      </w:r>
      <w:r w:rsidRPr="00162E4F">
        <w:rPr>
          <w:rFonts w:cs="Arial" w:hint="eastAsia"/>
          <w:color w:val="333333"/>
          <w:spacing w:val="8"/>
        </w:rPr>
        <w:t>《装在套子里的人》——契诃夫——苏联——短篇小说</w:t>
      </w:r>
    </w:p>
    <w:p w14:paraId="50B0C5D3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69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C. </w:t>
      </w:r>
      <w:r w:rsidRPr="00162E4F">
        <w:rPr>
          <w:rFonts w:cs="Arial" w:hint="eastAsia"/>
          <w:color w:val="333333"/>
          <w:spacing w:val="8"/>
        </w:rPr>
        <w:t>《项链》——莫泊桑——法国——短篇小说</w:t>
      </w:r>
      <w:r w:rsidRPr="00162E4F">
        <w:rPr>
          <w:rFonts w:cs="Arial" w:hint="eastAsia"/>
          <w:color w:val="333333"/>
          <w:sz w:val="16"/>
          <w:szCs w:val="16"/>
        </w:rPr>
        <w:t>D. </w:t>
      </w:r>
      <w:r w:rsidRPr="00162E4F">
        <w:rPr>
          <w:rFonts w:cs="Arial" w:hint="eastAsia"/>
          <w:color w:val="333333"/>
          <w:spacing w:val="8"/>
        </w:rPr>
        <w:t>《堂吉诃德》——塞万提斯——西班牙——短篇小说 </w:t>
      </w:r>
    </w:p>
    <w:p w14:paraId="28A21688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left="150" w:right="393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参考答案：《项链》——莫泊桑——法国——短篇小说</w:t>
      </w:r>
    </w:p>
    <w:p w14:paraId="6D4721F1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left="150" w:right="393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30. </w:t>
      </w:r>
      <w:r w:rsidRPr="00162E4F">
        <w:rPr>
          <w:rFonts w:cs="Arial" w:hint="eastAsia"/>
          <w:color w:val="333333"/>
          <w:spacing w:val="8"/>
        </w:rPr>
        <w:t>“适用于公布社会各有关方面应当遵守或周知的事项”的文体是（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）</w:t>
      </w:r>
    </w:p>
    <w:p w14:paraId="5CEDFFC7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25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A.通知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B.通告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C.报告</w:t>
      </w:r>
      <w:r w:rsidRPr="00162E4F">
        <w:rPr>
          <w:rFonts w:cs="Arial" w:hint="eastAsia"/>
          <w:color w:val="333333"/>
          <w:spacing w:val="8"/>
          <w:sz w:val="22"/>
          <w:szCs w:val="22"/>
        </w:rPr>
        <w:t xml:space="preserve"> </w:t>
      </w:r>
      <w:r w:rsidRPr="00162E4F">
        <w:rPr>
          <w:rFonts w:cs="Arial" w:hint="eastAsia"/>
          <w:color w:val="333333"/>
          <w:spacing w:val="8"/>
        </w:rPr>
        <w:t>D.通</w:t>
      </w:r>
      <w:r w:rsidRPr="00162E4F">
        <w:rPr>
          <w:rFonts w:cs="Arial" w:hint="eastAsia"/>
          <w:color w:val="333333"/>
          <w:spacing w:val="-15"/>
        </w:rPr>
        <w:t>报</w:t>
      </w:r>
    </w:p>
    <w:p w14:paraId="317A5E6B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250" w:firstLine="3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参考答案：通告</w:t>
      </w:r>
    </w:p>
    <w:p w14:paraId="3E8502A4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0FC32A45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Style w:val="a4"/>
          <w:rFonts w:cs="Arial" w:hint="eastAsia"/>
          <w:color w:val="333333"/>
          <w:spacing w:val="8"/>
        </w:rPr>
        <w:t>二、填空题（本题共</w:t>
      </w:r>
      <w:r w:rsidRPr="00162E4F">
        <w:rPr>
          <w:rStyle w:val="a4"/>
          <w:rFonts w:cs="Arial" w:hint="eastAsia"/>
          <w:color w:val="333333"/>
          <w:spacing w:val="-60"/>
        </w:rPr>
        <w:t> </w:t>
      </w:r>
      <w:r w:rsidRPr="00162E4F">
        <w:rPr>
          <w:rStyle w:val="a4"/>
          <w:rFonts w:cs="Arial" w:hint="eastAsia"/>
          <w:color w:val="333333"/>
          <w:spacing w:val="8"/>
        </w:rPr>
        <w:t>10</w:t>
      </w:r>
      <w:r w:rsidRPr="00162E4F">
        <w:rPr>
          <w:rStyle w:val="a4"/>
          <w:rFonts w:cs="Arial" w:hint="eastAsia"/>
          <w:color w:val="333333"/>
          <w:spacing w:val="-45"/>
        </w:rPr>
        <w:t> </w:t>
      </w:r>
      <w:r w:rsidRPr="00162E4F">
        <w:rPr>
          <w:rStyle w:val="a4"/>
          <w:rFonts w:cs="Arial" w:hint="eastAsia"/>
          <w:color w:val="333333"/>
          <w:spacing w:val="8"/>
        </w:rPr>
        <w:t>分，每空</w:t>
      </w:r>
      <w:r w:rsidRPr="00162E4F">
        <w:rPr>
          <w:rStyle w:val="a4"/>
          <w:rFonts w:cs="Arial" w:hint="eastAsia"/>
          <w:color w:val="333333"/>
          <w:spacing w:val="-60"/>
        </w:rPr>
        <w:t> </w:t>
      </w:r>
      <w:r w:rsidRPr="00162E4F">
        <w:rPr>
          <w:rStyle w:val="a4"/>
          <w:rFonts w:cs="Arial" w:hint="eastAsia"/>
          <w:color w:val="333333"/>
          <w:spacing w:val="8"/>
        </w:rPr>
        <w:t>1</w:t>
      </w:r>
      <w:r w:rsidRPr="00162E4F">
        <w:rPr>
          <w:rStyle w:val="a4"/>
          <w:rFonts w:cs="Arial" w:hint="eastAsia"/>
          <w:color w:val="333333"/>
          <w:spacing w:val="-45"/>
        </w:rPr>
        <w:t> </w:t>
      </w:r>
      <w:r w:rsidRPr="00162E4F">
        <w:rPr>
          <w:rStyle w:val="a4"/>
          <w:rFonts w:cs="Arial" w:hint="eastAsia"/>
          <w:color w:val="333333"/>
          <w:spacing w:val="8"/>
        </w:rPr>
        <w:t>分）</w:t>
      </w:r>
    </w:p>
    <w:p w14:paraId="4D3940A1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left="150" w:right="393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1. </w:t>
      </w:r>
      <w:r w:rsidRPr="00162E4F">
        <w:rPr>
          <w:rFonts w:cs="Arial" w:hint="eastAsia"/>
          <w:color w:val="333333"/>
          <w:spacing w:val="8"/>
          <w:u w:val="single"/>
        </w:rPr>
        <w:t> </w:t>
      </w:r>
      <w:r w:rsidRPr="00162E4F">
        <w:rPr>
          <w:rFonts w:cs="Arial" w:hint="eastAsia"/>
          <w:color w:val="333333"/>
          <w:spacing w:val="8"/>
          <w:sz w:val="22"/>
          <w:szCs w:val="22"/>
          <w:u w:val="single"/>
        </w:rPr>
        <w:t xml:space="preserve"> </w:t>
      </w:r>
      <w:r w:rsidRPr="00162E4F">
        <w:rPr>
          <w:rFonts w:cs="Arial" w:hint="eastAsia"/>
          <w:color w:val="333333"/>
          <w:spacing w:val="8"/>
        </w:rPr>
        <w:t>与《木兰诗》并称为“乐府双璧”。</w:t>
      </w:r>
    </w:p>
    <w:p w14:paraId="287136BC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left="150" w:right="393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参考答案：《孔雀东南飞》。</w:t>
      </w:r>
    </w:p>
    <w:p w14:paraId="1A4D8066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141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2. </w:t>
      </w:r>
      <w:r w:rsidRPr="00162E4F">
        <w:rPr>
          <w:rFonts w:cs="Arial" w:hint="eastAsia"/>
          <w:color w:val="333333"/>
          <w:spacing w:val="8"/>
        </w:rPr>
        <w:t>古代记述一个月的某一天，用“朔”表示农历初</w:t>
      </w:r>
      <w:proofErr w:type="gramStart"/>
      <w:r w:rsidRPr="00162E4F">
        <w:rPr>
          <w:rFonts w:cs="Arial" w:hint="eastAsia"/>
          <w:color w:val="333333"/>
          <w:spacing w:val="8"/>
        </w:rPr>
        <w:t>一</w:t>
      </w:r>
      <w:proofErr w:type="gramEnd"/>
      <w:r w:rsidRPr="00162E4F">
        <w:rPr>
          <w:rFonts w:cs="Arial" w:hint="eastAsia"/>
          <w:color w:val="333333"/>
          <w:spacing w:val="8"/>
        </w:rPr>
        <w:t>，“望”表示农历</w:t>
      </w:r>
      <w:r w:rsidRPr="00162E4F">
        <w:rPr>
          <w:rFonts w:cs="Arial" w:hint="eastAsia"/>
          <w:color w:val="333333"/>
          <w:spacing w:val="8"/>
          <w:u w:val="single"/>
        </w:rPr>
        <w:t> </w:t>
      </w:r>
      <w:r w:rsidRPr="00162E4F">
        <w:rPr>
          <w:rFonts w:cs="Arial" w:hint="eastAsia"/>
          <w:color w:val="333333"/>
          <w:spacing w:val="8"/>
          <w:sz w:val="22"/>
          <w:szCs w:val="22"/>
          <w:u w:val="single"/>
        </w:rPr>
        <w:t xml:space="preserve"> </w:t>
      </w:r>
      <w:r w:rsidRPr="00162E4F">
        <w:rPr>
          <w:rFonts w:cs="Arial" w:hint="eastAsia"/>
          <w:color w:val="333333"/>
          <w:spacing w:val="-15"/>
        </w:rPr>
        <w:t>。</w:t>
      </w:r>
    </w:p>
    <w:p w14:paraId="2A438214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141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参考答案：十五。</w:t>
      </w:r>
    </w:p>
    <w:p w14:paraId="7AE1F581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445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3. </w:t>
      </w:r>
      <w:r w:rsidRPr="00162E4F">
        <w:rPr>
          <w:rFonts w:cs="Arial" w:hint="eastAsia"/>
          <w:color w:val="333333"/>
          <w:spacing w:val="8"/>
        </w:rPr>
        <w:t>诗集《飞鸟集》的作者是印度的</w:t>
      </w:r>
      <w:r w:rsidRPr="00162E4F">
        <w:rPr>
          <w:rFonts w:cs="Arial" w:hint="eastAsia"/>
          <w:color w:val="333333"/>
          <w:spacing w:val="8"/>
          <w:u w:val="single"/>
        </w:rPr>
        <w:t> </w:t>
      </w:r>
      <w:r w:rsidRPr="00162E4F">
        <w:rPr>
          <w:rFonts w:cs="Arial" w:hint="eastAsia"/>
          <w:color w:val="333333"/>
          <w:spacing w:val="8"/>
          <w:sz w:val="22"/>
          <w:szCs w:val="22"/>
          <w:u w:val="single"/>
        </w:rPr>
        <w:t xml:space="preserve"> </w:t>
      </w:r>
      <w:r w:rsidRPr="00162E4F">
        <w:rPr>
          <w:rFonts w:cs="Arial" w:hint="eastAsia"/>
          <w:color w:val="333333"/>
          <w:spacing w:val="-15"/>
        </w:rPr>
        <w:t>。</w:t>
      </w:r>
      <w:r w:rsidRPr="00162E4F">
        <w:rPr>
          <w:rFonts w:cs="Arial" w:hint="eastAsia"/>
          <w:color w:val="FF0000"/>
          <w:spacing w:val="8"/>
        </w:rPr>
        <w:t>参考答案：泰戈尔。</w:t>
      </w:r>
    </w:p>
    <w:p w14:paraId="49945790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4. </w:t>
      </w:r>
      <w:r w:rsidRPr="00162E4F">
        <w:rPr>
          <w:rFonts w:cs="Arial" w:hint="eastAsia"/>
          <w:color w:val="333333"/>
          <w:spacing w:val="8"/>
        </w:rPr>
        <w:t>“四史”指二十四史的前四史，即对司马迁的《史记》、</w:t>
      </w:r>
      <w:r w:rsidRPr="00162E4F">
        <w:rPr>
          <w:rFonts w:cs="Arial" w:hint="eastAsia"/>
          <w:color w:val="333333"/>
          <w:spacing w:val="8"/>
          <w:u w:val="single"/>
        </w:rPr>
        <w:t> </w:t>
      </w:r>
      <w:r w:rsidRPr="00162E4F">
        <w:rPr>
          <w:rFonts w:cs="Arial" w:hint="eastAsia"/>
          <w:color w:val="333333"/>
          <w:spacing w:val="8"/>
          <w:sz w:val="22"/>
          <w:szCs w:val="22"/>
          <w:u w:val="single"/>
        </w:rPr>
        <w:t xml:space="preserve"> </w:t>
      </w:r>
      <w:r w:rsidRPr="00162E4F">
        <w:rPr>
          <w:rFonts w:cs="Arial" w:hint="eastAsia"/>
          <w:color w:val="333333"/>
          <w:spacing w:val="8"/>
        </w:rPr>
        <w:t>、范晔的《后汉书</w:t>
      </w:r>
      <w:r w:rsidRPr="00162E4F">
        <w:rPr>
          <w:rFonts w:cs="Arial" w:hint="eastAsia"/>
          <w:color w:val="333333"/>
          <w:spacing w:val="-15"/>
        </w:rPr>
        <w:t>》</w:t>
      </w:r>
      <w:r w:rsidRPr="00162E4F">
        <w:rPr>
          <w:rFonts w:cs="Arial" w:hint="eastAsia"/>
          <w:color w:val="333333"/>
          <w:spacing w:val="8"/>
        </w:rPr>
        <w:t>与陈寿的《三国志》的总称。</w:t>
      </w:r>
    </w:p>
    <w:p w14:paraId="5AF01956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参考答案：班固的《汉书》。</w:t>
      </w:r>
    </w:p>
    <w:p w14:paraId="4808D2E8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left="150" w:right="25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5. </w:t>
      </w:r>
      <w:r w:rsidRPr="00162E4F">
        <w:rPr>
          <w:rFonts w:cs="Arial" w:hint="eastAsia"/>
          <w:color w:val="333333"/>
          <w:spacing w:val="8"/>
        </w:rPr>
        <w:t>“七月七日长生殿，夜半无人私语时。</w:t>
      </w:r>
      <w:r w:rsidRPr="00162E4F">
        <w:rPr>
          <w:rFonts w:cs="Arial" w:hint="eastAsia"/>
          <w:color w:val="333333"/>
          <w:spacing w:val="8"/>
          <w:u w:val="single"/>
        </w:rPr>
        <w:t> </w:t>
      </w:r>
      <w:r w:rsidRPr="00162E4F">
        <w:rPr>
          <w:rFonts w:cs="Arial" w:hint="eastAsia"/>
          <w:color w:val="333333"/>
          <w:spacing w:val="8"/>
          <w:sz w:val="22"/>
          <w:szCs w:val="22"/>
          <w:u w:val="single"/>
        </w:rPr>
        <w:t xml:space="preserve"> </w:t>
      </w:r>
      <w:r w:rsidRPr="00162E4F">
        <w:rPr>
          <w:rFonts w:cs="Arial" w:hint="eastAsia"/>
          <w:color w:val="333333"/>
          <w:spacing w:val="8"/>
        </w:rPr>
        <w:t>，在地愿为连理枝。天长地久有时尽，此恨绵绵无绝期。</w:t>
      </w:r>
      <w:r w:rsidRPr="00162E4F">
        <w:rPr>
          <w:rFonts w:cs="Arial" w:hint="eastAsia"/>
          <w:color w:val="333333"/>
        </w:rPr>
        <w:t> </w:t>
      </w:r>
      <w:r w:rsidRPr="00162E4F">
        <w:rPr>
          <w:rFonts w:cs="Arial" w:hint="eastAsia"/>
          <w:color w:val="333333"/>
          <w:spacing w:val="8"/>
        </w:rPr>
        <w:t>”（白居易《长恨歌》）</w:t>
      </w:r>
    </w:p>
    <w:p w14:paraId="158FDFE2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参考答案：在天愿作比翼鸟。</w:t>
      </w:r>
    </w:p>
    <w:p w14:paraId="4B8C8D29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left="150" w:right="36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6. </w:t>
      </w:r>
      <w:r w:rsidRPr="00162E4F">
        <w:rPr>
          <w:rFonts w:cs="Arial" w:hint="eastAsia"/>
          <w:color w:val="333333"/>
          <w:spacing w:val="8"/>
        </w:rPr>
        <w:t>杜丽娘是汤显</w:t>
      </w:r>
      <w:proofErr w:type="gramStart"/>
      <w:r w:rsidRPr="00162E4F">
        <w:rPr>
          <w:rFonts w:cs="Arial" w:hint="eastAsia"/>
          <w:color w:val="333333"/>
          <w:spacing w:val="8"/>
        </w:rPr>
        <w:t>祖著名</w:t>
      </w:r>
      <w:proofErr w:type="gramEnd"/>
      <w:r w:rsidRPr="00162E4F">
        <w:rPr>
          <w:rFonts w:cs="Arial" w:hint="eastAsia"/>
          <w:color w:val="333333"/>
          <w:spacing w:val="8"/>
        </w:rPr>
        <w:t>戏剧作品</w:t>
      </w:r>
      <w:r w:rsidRPr="00162E4F">
        <w:rPr>
          <w:rFonts w:cs="Arial" w:hint="eastAsia"/>
          <w:color w:val="333333"/>
          <w:spacing w:val="8"/>
          <w:u w:val="single"/>
        </w:rPr>
        <w:t> </w:t>
      </w:r>
      <w:r w:rsidRPr="00162E4F">
        <w:rPr>
          <w:rFonts w:cs="Arial" w:hint="eastAsia"/>
          <w:color w:val="333333"/>
          <w:spacing w:val="8"/>
          <w:sz w:val="22"/>
          <w:szCs w:val="22"/>
          <w:u w:val="single"/>
        </w:rPr>
        <w:t xml:space="preserve"> </w:t>
      </w:r>
      <w:r w:rsidRPr="00162E4F">
        <w:rPr>
          <w:rFonts w:cs="Arial" w:hint="eastAsia"/>
          <w:color w:val="333333"/>
          <w:spacing w:val="8"/>
        </w:rPr>
        <w:t>中的人物</w:t>
      </w:r>
      <w:r w:rsidRPr="00162E4F">
        <w:rPr>
          <w:rFonts w:cs="Arial" w:hint="eastAsia"/>
          <w:color w:val="333333"/>
          <w:spacing w:val="-15"/>
        </w:rPr>
        <w:t>。</w:t>
      </w:r>
    </w:p>
    <w:p w14:paraId="6A10303D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left="150" w:right="361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参考答案：《牡丹亭》。</w:t>
      </w:r>
    </w:p>
    <w:p w14:paraId="0A1785E8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7. </w:t>
      </w:r>
      <w:r w:rsidRPr="00162E4F">
        <w:rPr>
          <w:rFonts w:cs="Arial" w:hint="eastAsia"/>
          <w:color w:val="333333"/>
          <w:spacing w:val="8"/>
        </w:rPr>
        <w:t>莎士比亚的“四大悲剧”包括</w:t>
      </w:r>
      <w:r w:rsidRPr="00162E4F">
        <w:rPr>
          <w:rFonts w:cs="Arial" w:hint="eastAsia"/>
          <w:color w:val="333333"/>
          <w:spacing w:val="8"/>
          <w:u w:val="single"/>
        </w:rPr>
        <w:t> </w:t>
      </w:r>
      <w:r w:rsidRPr="00162E4F">
        <w:rPr>
          <w:rFonts w:cs="Arial" w:hint="eastAsia"/>
          <w:color w:val="333333"/>
          <w:spacing w:val="8"/>
          <w:sz w:val="22"/>
          <w:szCs w:val="22"/>
          <w:u w:val="single"/>
        </w:rPr>
        <w:t xml:space="preserve"> </w:t>
      </w:r>
      <w:r w:rsidRPr="00162E4F">
        <w:rPr>
          <w:rFonts w:cs="Arial" w:hint="eastAsia"/>
          <w:color w:val="333333"/>
          <w:spacing w:val="8"/>
        </w:rPr>
        <w:t>、《李尔王》《麦克白》《奥赛罗》四部作品。</w:t>
      </w:r>
    </w:p>
    <w:p w14:paraId="4378BE6B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参考答案：《哈姆雷特》。</w:t>
      </w:r>
    </w:p>
    <w:p w14:paraId="0A2DDE00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288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8. </w:t>
      </w:r>
      <w:r w:rsidRPr="00162E4F">
        <w:rPr>
          <w:rFonts w:cs="Arial" w:hint="eastAsia"/>
          <w:color w:val="333333"/>
          <w:spacing w:val="8"/>
        </w:rPr>
        <w:t>凭借作品《老人与海》荣获诺贝尔文学奖的是</w:t>
      </w:r>
      <w:r w:rsidRPr="00162E4F">
        <w:rPr>
          <w:rFonts w:cs="Arial" w:hint="eastAsia"/>
          <w:color w:val="333333"/>
          <w:spacing w:val="8"/>
          <w:u w:val="single"/>
        </w:rPr>
        <w:t> </w:t>
      </w:r>
      <w:r w:rsidRPr="00162E4F">
        <w:rPr>
          <w:rFonts w:cs="Arial" w:hint="eastAsia"/>
          <w:color w:val="333333"/>
          <w:spacing w:val="8"/>
          <w:sz w:val="22"/>
          <w:szCs w:val="22"/>
          <w:u w:val="single"/>
        </w:rPr>
        <w:t xml:space="preserve"> </w:t>
      </w:r>
      <w:r w:rsidRPr="00162E4F">
        <w:rPr>
          <w:rFonts w:cs="Arial" w:hint="eastAsia"/>
          <w:color w:val="333333"/>
          <w:spacing w:val="-15"/>
        </w:rPr>
        <w:t>。</w:t>
      </w:r>
    </w:p>
    <w:p w14:paraId="1CAA5249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288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参考答案：海明威。</w:t>
      </w:r>
    </w:p>
    <w:p w14:paraId="4D237B68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183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9. </w:t>
      </w:r>
      <w:r w:rsidRPr="00162E4F">
        <w:rPr>
          <w:rFonts w:cs="Arial" w:hint="eastAsia"/>
          <w:color w:val="333333"/>
          <w:spacing w:val="8"/>
        </w:rPr>
        <w:t>闻一多提出的欣赏新诗的“三美”原则分别是音乐美</w:t>
      </w:r>
      <w:r w:rsidRPr="00162E4F">
        <w:rPr>
          <w:rFonts w:cs="Arial" w:hint="eastAsia"/>
          <w:color w:val="333333"/>
        </w:rPr>
        <w:t> </w:t>
      </w:r>
      <w:r w:rsidRPr="00162E4F">
        <w:rPr>
          <w:rFonts w:cs="Arial" w:hint="eastAsia"/>
          <w:color w:val="333333"/>
          <w:spacing w:val="8"/>
        </w:rPr>
        <w:t>、</w:t>
      </w:r>
      <w:proofErr w:type="gramStart"/>
      <w:r w:rsidRPr="00162E4F">
        <w:rPr>
          <w:rFonts w:cs="Arial" w:hint="eastAsia"/>
          <w:color w:val="333333"/>
          <w:spacing w:val="8"/>
        </w:rPr>
        <w:t>绘画美</w:t>
      </w:r>
      <w:proofErr w:type="gramEnd"/>
      <w:r w:rsidRPr="00162E4F">
        <w:rPr>
          <w:rFonts w:cs="Arial" w:hint="eastAsia"/>
          <w:color w:val="333333"/>
          <w:spacing w:val="8"/>
        </w:rPr>
        <w:t>和</w:t>
      </w:r>
      <w:r w:rsidRPr="00162E4F">
        <w:rPr>
          <w:rFonts w:cs="Arial" w:hint="eastAsia"/>
          <w:color w:val="333333"/>
          <w:spacing w:val="8"/>
          <w:u w:val="single"/>
        </w:rPr>
        <w:t> </w:t>
      </w:r>
      <w:r w:rsidRPr="00162E4F">
        <w:rPr>
          <w:rFonts w:cs="Arial" w:hint="eastAsia"/>
          <w:color w:val="333333"/>
          <w:spacing w:val="8"/>
          <w:sz w:val="22"/>
          <w:szCs w:val="22"/>
          <w:u w:val="single"/>
        </w:rPr>
        <w:t xml:space="preserve"> </w:t>
      </w:r>
      <w:r w:rsidRPr="00162E4F">
        <w:rPr>
          <w:rFonts w:cs="Arial" w:hint="eastAsia"/>
          <w:color w:val="333333"/>
          <w:spacing w:val="-15"/>
        </w:rPr>
        <w:t>。</w:t>
      </w:r>
    </w:p>
    <w:p w14:paraId="65422A28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183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</w:t>
      </w:r>
      <w:r w:rsidRPr="00162E4F">
        <w:rPr>
          <w:rFonts w:cs="Arial" w:hint="eastAsia"/>
          <w:color w:val="FF0000"/>
        </w:rPr>
        <w:t> </w:t>
      </w:r>
      <w:r w:rsidRPr="00162E4F">
        <w:rPr>
          <w:rFonts w:cs="Arial" w:hint="eastAsia"/>
          <w:color w:val="FF0000"/>
          <w:spacing w:val="8"/>
        </w:rPr>
        <w:t>建筑美。</w:t>
      </w:r>
    </w:p>
    <w:p w14:paraId="36583785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267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10. </w:t>
      </w:r>
      <w:proofErr w:type="gramStart"/>
      <w:r w:rsidRPr="00162E4F">
        <w:rPr>
          <w:rFonts w:cs="Arial" w:hint="eastAsia"/>
          <w:color w:val="333333"/>
          <w:spacing w:val="8"/>
        </w:rPr>
        <w:t>驳论文</w:t>
      </w:r>
      <w:proofErr w:type="gramEnd"/>
      <w:r w:rsidRPr="00162E4F">
        <w:rPr>
          <w:rFonts w:cs="Arial" w:hint="eastAsia"/>
          <w:color w:val="333333"/>
          <w:spacing w:val="8"/>
        </w:rPr>
        <w:t>的驳论方法分别是反驳论点、</w:t>
      </w:r>
      <w:r w:rsidRPr="00162E4F">
        <w:rPr>
          <w:rFonts w:cs="Arial" w:hint="eastAsia"/>
          <w:color w:val="333333"/>
          <w:spacing w:val="8"/>
          <w:u w:val="single"/>
        </w:rPr>
        <w:t> </w:t>
      </w:r>
      <w:r w:rsidRPr="00162E4F">
        <w:rPr>
          <w:rFonts w:cs="Arial" w:hint="eastAsia"/>
          <w:color w:val="333333"/>
          <w:spacing w:val="8"/>
          <w:sz w:val="22"/>
          <w:szCs w:val="22"/>
          <w:u w:val="single"/>
        </w:rPr>
        <w:t xml:space="preserve"> </w:t>
      </w:r>
      <w:r w:rsidRPr="00162E4F">
        <w:rPr>
          <w:rFonts w:cs="Arial" w:hint="eastAsia"/>
          <w:color w:val="333333"/>
          <w:spacing w:val="8"/>
        </w:rPr>
        <w:t>、反驳论证</w:t>
      </w:r>
      <w:r w:rsidRPr="00162E4F">
        <w:rPr>
          <w:rFonts w:cs="Arial" w:hint="eastAsia"/>
          <w:color w:val="333333"/>
          <w:spacing w:val="-15"/>
        </w:rPr>
        <w:t>。</w:t>
      </w:r>
    </w:p>
    <w:p w14:paraId="7156ADE0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267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参考答案：反驳论据。</w:t>
      </w:r>
    </w:p>
    <w:p w14:paraId="25594BEF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请找出文中使用通感的句子并简要分析。（3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</w:t>
      </w:r>
    </w:p>
    <w:p w14:paraId="6DC2D67B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三、解释下列句子中加点的字词(本题共10分，每题2分)</w:t>
      </w:r>
    </w:p>
    <w:p w14:paraId="66AB1189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1.岂敢定居，一月三捷。《诗经.采薇》</w:t>
      </w:r>
    </w:p>
    <w:p w14:paraId="4BCCA17D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参考答案:安心地住下。</w:t>
      </w:r>
    </w:p>
    <w:p w14:paraId="045C27C2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2.《诗》可以兴，可以观，可以群，可以</w:t>
      </w:r>
      <w:proofErr w:type="gramStart"/>
      <w:r w:rsidRPr="00162E4F">
        <w:rPr>
          <w:rFonts w:cs="Arial" w:hint="eastAsia"/>
          <w:color w:val="333333"/>
          <w:spacing w:val="8"/>
        </w:rPr>
        <w:t>怨</w:t>
      </w:r>
      <w:proofErr w:type="gramEnd"/>
    </w:p>
    <w:p w14:paraId="5E6DEDCE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参考答案:讽谏，讽喻。</w:t>
      </w:r>
    </w:p>
    <w:p w14:paraId="3A48D7BF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3.可怜光彩生门户。《长恨歌》</w:t>
      </w:r>
    </w:p>
    <w:p w14:paraId="1789810C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参考答案:可爱，令人羡慕。</w:t>
      </w:r>
    </w:p>
    <w:p w14:paraId="112867DA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4.三里之城，七里之</w:t>
      </w:r>
      <w:proofErr w:type="gramStart"/>
      <w:r w:rsidRPr="00162E4F">
        <w:rPr>
          <w:rFonts w:cs="Arial" w:hint="eastAsia"/>
          <w:color w:val="333333"/>
          <w:spacing w:val="8"/>
        </w:rPr>
        <w:t>郭</w:t>
      </w:r>
      <w:proofErr w:type="gramEnd"/>
      <w:r w:rsidRPr="00162E4F">
        <w:rPr>
          <w:rFonts w:cs="Arial" w:hint="eastAsia"/>
          <w:color w:val="333333"/>
          <w:spacing w:val="8"/>
        </w:rPr>
        <w:t>。《孟子》</w:t>
      </w:r>
    </w:p>
    <w:p w14:paraId="5624DC67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参考答案:内城。</w:t>
      </w:r>
    </w:p>
    <w:p w14:paraId="5F283CD3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5.合抱之木，生于毫末。  《老子》</w:t>
      </w:r>
    </w:p>
    <w:p w14:paraId="25B24997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参考答案:本指幼苗，引申为细小、细微的事物。</w:t>
      </w:r>
    </w:p>
    <w:p w14:paraId="43BDDEA7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5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 </w:t>
      </w:r>
      <w:r w:rsidRPr="00162E4F">
        <w:rPr>
          <w:rFonts w:cs="Arial" w:hint="eastAsia"/>
          <w:color w:val="333333"/>
          <w:spacing w:val="8"/>
        </w:rPr>
        <w:t> </w:t>
      </w:r>
    </w:p>
    <w:p w14:paraId="66137A5E" w14:textId="77777777" w:rsidR="00162E4F" w:rsidRPr="00162E4F" w:rsidRDefault="00162E4F" w:rsidP="00162E4F">
      <w:pPr>
        <w:pStyle w:val="1"/>
        <w:shd w:val="clear" w:color="auto" w:fill="FAFAFA"/>
        <w:spacing w:line="384" w:lineRule="atLeast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1"/>
          <w:szCs w:val="21"/>
        </w:rPr>
      </w:pPr>
      <w:r w:rsidRPr="00162E4F">
        <w:rPr>
          <w:rStyle w:val="a4"/>
          <w:rFonts w:cs="Arial" w:hint="eastAsia"/>
          <w:color w:val="333333"/>
          <w:spacing w:val="8"/>
          <w:sz w:val="24"/>
          <w:szCs w:val="24"/>
        </w:rPr>
        <w:t>四、简答题（本题共 20 分，每题 10 分）</w:t>
      </w:r>
    </w:p>
    <w:p w14:paraId="144A4FDA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1. </w:t>
      </w:r>
      <w:r w:rsidRPr="00162E4F">
        <w:rPr>
          <w:rFonts w:cs="Arial" w:hint="eastAsia"/>
          <w:color w:val="333333"/>
          <w:spacing w:val="8"/>
        </w:rPr>
        <w:t>《风波》是揭示了一场什么样的“风波”？（5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）文中是以什么为线索展开？（5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</w:t>
      </w:r>
    </w:p>
    <w:p w14:paraId="01E620A9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</w:rPr>
        <w:t>参考答案：</w:t>
      </w:r>
    </w:p>
    <w:p w14:paraId="747FAB4A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1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</w:rPr>
        <w:t>①“风波”表面是在农村发生的一场辫子风波，实际上是指由张勋复辟引起的一场社会   风波，展现了辛亥革命后农村依然处于封建愚昧、落后的现状。②作品以辫子事件为中心线索,描述了事件的起因,发展和消解.风波是由“皇帝坐了龙庭了”,“皇帝要辫子”,可七斤没有辫子引起的，最终“皇帝不坐龙庭了”“辫子不重要了”，农民又恢复了原来的生活结尾。展现了辛亥革命并没有给农村在精神和经济上带来任何改变，揭示了革命成功的首要任务是唤醒民众。（围绕“辫子”，从小说情节的开端、发展、高潮、结局的思路展开，言之有理即可。）</w:t>
      </w:r>
    </w:p>
    <w:p w14:paraId="60DB230E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2. </w:t>
      </w:r>
      <w:r w:rsidRPr="00162E4F">
        <w:rPr>
          <w:rFonts w:cs="Arial" w:hint="eastAsia"/>
          <w:color w:val="333333"/>
          <w:spacing w:val="8"/>
        </w:rPr>
        <w:t>曹操《短歌行》的主要内容？（4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）你怎样理解他慷慨悲凉的风格？（6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</w:t>
      </w:r>
    </w:p>
    <w:p w14:paraId="51DCB384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0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</w:rPr>
        <w:t>参考答案：</w:t>
      </w:r>
    </w:p>
    <w:p w14:paraId="1ADFAA38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0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</w:rPr>
        <w:t>①诗人在诗中感慨光阴易逝，功业难成，抒发了作者求贤若渴的急切心情，表现出建功立业的强烈意愿和积极进取的人生态度。</w:t>
      </w:r>
      <w:r w:rsidRPr="00162E4F">
        <w:rPr>
          <w:rFonts w:cs="Arial" w:hint="eastAsia"/>
          <w:color w:val="FF0000"/>
          <w:spacing w:val="8"/>
        </w:rPr>
        <w:t>②</w:t>
      </w:r>
      <w:r w:rsidRPr="00162E4F">
        <w:rPr>
          <w:rFonts w:cs="Arial" w:hint="eastAsia"/>
          <w:color w:val="FF0000"/>
        </w:rPr>
        <w:t>《短歌行》中，“人生几何？譬如朝露”感叹人生的短暂，求贤不得，事业未就，只能借酒浇愁，情绪低落哀伤。但曹操并没有消沉，而是放低姿态，寻</w:t>
      </w:r>
      <w:r w:rsidRPr="00162E4F">
        <w:rPr>
          <w:rFonts w:cs="Arial" w:hint="eastAsia"/>
          <w:color w:val="FF0000"/>
          <w:spacing w:val="-15"/>
        </w:rPr>
        <w:t>求人才的投奔，“山不厌高，水不厌深”表明自己求贤若渴的心情与广阔的胸襟，最后“周公吐哺，   天下归心”，直接表明其作为统治者想要一统天下的豪情壮志。</w:t>
      </w:r>
    </w:p>
    <w:p w14:paraId="1191E2F7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24BCCF2F" w14:textId="77777777" w:rsidR="00162E4F" w:rsidRPr="00162E4F" w:rsidRDefault="00162E4F" w:rsidP="00162E4F">
      <w:pPr>
        <w:pStyle w:val="1"/>
        <w:shd w:val="clear" w:color="auto" w:fill="FAFAFA"/>
        <w:spacing w:line="384" w:lineRule="atLeast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1"/>
          <w:szCs w:val="21"/>
        </w:rPr>
      </w:pPr>
      <w:r w:rsidRPr="00162E4F">
        <w:rPr>
          <w:rStyle w:val="a4"/>
          <w:rFonts w:cs="Arial" w:hint="eastAsia"/>
          <w:color w:val="333333"/>
          <w:spacing w:val="8"/>
          <w:sz w:val="24"/>
          <w:szCs w:val="24"/>
        </w:rPr>
        <w:t>五、阅读理解题（本题共 30 分）</w:t>
      </w:r>
    </w:p>
    <w:p w14:paraId="7A65136A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（一）阅读下列材料，回答问题。</w:t>
      </w:r>
    </w:p>
    <w:p w14:paraId="12A6C571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105" w:firstLine="42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曲曲折折的荷塘上面，弥望的是田</w:t>
      </w:r>
      <w:proofErr w:type="gramStart"/>
      <w:r w:rsidRPr="00162E4F">
        <w:rPr>
          <w:rFonts w:cs="Arial" w:hint="eastAsia"/>
          <w:color w:val="333333"/>
          <w:spacing w:val="8"/>
        </w:rPr>
        <w:t>田</w:t>
      </w:r>
      <w:proofErr w:type="gramEnd"/>
      <w:r w:rsidRPr="00162E4F">
        <w:rPr>
          <w:rFonts w:cs="Arial" w:hint="eastAsia"/>
          <w:color w:val="333333"/>
          <w:spacing w:val="8"/>
        </w:rPr>
        <w:t>的叶子。叶子出水很高，像亭亭的舞女的裙。层层的叶子中间，零星地点缀着些白花，有袅娜地开着的，有羞涩地打着朵儿的；正如一粒粒的明珠，又如碧天里的星星，又如刚出浴的美人。微风过处，送来缕缕清香，仿佛远处高楼上渺茫的歌声似的。这</w:t>
      </w:r>
      <w:r w:rsidRPr="00162E4F">
        <w:rPr>
          <w:rFonts w:cs="Arial" w:hint="eastAsia"/>
          <w:color w:val="333333"/>
        </w:rPr>
        <w:t>时候叶子与花也有一丝的颤动，像闪电般，霎时传过荷塘的那边去了。叶子本是肩并肩密密地挨着，这便宛然有了一道凝碧的波痕。叶子底下是脉脉的流水，遮住了，不能见一些颜色；而叶子却更见风致了。</w:t>
      </w:r>
    </w:p>
    <w:p w14:paraId="22F14450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1. </w:t>
      </w:r>
      <w:r w:rsidRPr="00162E4F">
        <w:rPr>
          <w:rFonts w:cs="Arial" w:hint="eastAsia"/>
          <w:color w:val="333333"/>
          <w:spacing w:val="8"/>
        </w:rPr>
        <w:t>选段主要从哪几个方面描写荷塘月色的美景？（4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</w:t>
      </w:r>
    </w:p>
    <w:p w14:paraId="1CD676C0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5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参考答案：选段主要从荷叶、荷花、荷香、微风吹拂下荷塘的颤动等四个方面来描写荷塘月色的美景。</w:t>
      </w:r>
    </w:p>
    <w:p w14:paraId="6A965460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2. </w:t>
      </w:r>
      <w:r w:rsidRPr="00162E4F">
        <w:rPr>
          <w:rFonts w:cs="Arial" w:hint="eastAsia"/>
          <w:color w:val="333333"/>
          <w:spacing w:val="8"/>
        </w:rPr>
        <w:t>文中运用了哪些修辞手法？请简要分析。（3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</w:t>
      </w:r>
    </w:p>
    <w:p w14:paraId="242FE2A9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5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参考答案：文中运用了比喻、排比、拟人、通感等修辞手法；例如“叶子出水很高，像亭亭的舞女   的裙”，将荷叶自然伸展的姿态比喻成“舞女的裙”，形象生动地描绘出了荷叶优美高雅的姿态。</w:t>
      </w:r>
    </w:p>
    <w:p w14:paraId="5C172391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（任意举例分析即可）</w:t>
      </w:r>
    </w:p>
    <w:p w14:paraId="7EBC5806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3. </w:t>
      </w:r>
      <w:r w:rsidRPr="00162E4F">
        <w:rPr>
          <w:rFonts w:cs="Arial" w:hint="eastAsia"/>
          <w:color w:val="333333"/>
          <w:spacing w:val="8"/>
        </w:rPr>
        <w:t>请找出文中使用通感的句子并简要分析。（3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</w:t>
      </w:r>
    </w:p>
    <w:p w14:paraId="1A89E308" w14:textId="77777777" w:rsidR="00162E4F" w:rsidRPr="00162E4F" w:rsidRDefault="00162E4F" w:rsidP="00162E4F">
      <w:pPr>
        <w:pStyle w:val="a3"/>
        <w:shd w:val="clear" w:color="auto" w:fill="FAFAFA"/>
        <w:spacing w:before="60" w:beforeAutospacing="0" w:line="276" w:lineRule="auto"/>
        <w:ind w:right="25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参考答案：文中使用通感修辞手法的句子：微风过处，送来缕缕清香，仿佛远处高楼上渺茫的歌声   似的。“清香”本应从人的嗅觉角度来写，但此处作者用渺茫的歌声来加以形容，准确传达出香味   的清淡、飘渺、若有若无。</w:t>
      </w:r>
    </w:p>
    <w:p w14:paraId="36D75F55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7F7106E8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（二）阅读下列材料，回答问题。</w:t>
      </w:r>
    </w:p>
    <w:p w14:paraId="2E22F9FA" w14:textId="77777777" w:rsidR="00162E4F" w:rsidRPr="00162E4F" w:rsidRDefault="00162E4F" w:rsidP="00162E4F">
      <w:pPr>
        <w:pStyle w:val="a3"/>
        <w:shd w:val="clear" w:color="auto" w:fill="FAFAFA"/>
        <w:spacing w:before="15" w:beforeAutospacing="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 xml:space="preserve"> 啊，我年青的女郎! 我想我的前身原本是有用的栋梁， 我活埋在地底多年， </w:t>
      </w:r>
      <w:r w:rsidRPr="00162E4F">
        <w:rPr>
          <w:rFonts w:cs="Arial" w:hint="eastAsia"/>
          <w:color w:val="333333"/>
        </w:rPr>
        <w:t>到今朝总得重见天光。</w:t>
      </w:r>
    </w:p>
    <w:p w14:paraId="0EDCC3DD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4652B92C" w14:textId="77777777" w:rsidR="00162E4F" w:rsidRPr="00162E4F" w:rsidRDefault="00162E4F" w:rsidP="00162E4F">
      <w:pPr>
        <w:pStyle w:val="a3"/>
        <w:shd w:val="clear" w:color="auto" w:fill="FAFAFA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1. </w:t>
      </w:r>
      <w:r w:rsidRPr="00162E4F">
        <w:rPr>
          <w:rFonts w:cs="Arial" w:hint="eastAsia"/>
          <w:color w:val="333333"/>
          <w:spacing w:val="8"/>
        </w:rPr>
        <w:t>选段有几重象征含义？请简要分析。（4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</w:t>
      </w:r>
    </w:p>
    <w:p w14:paraId="6E969630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5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参考答案：两重象征意：第一“年轻的女郎”象征的是五四运动后新生的祖国；第二“炉中煤”</w:t>
      </w:r>
      <w:proofErr w:type="gramStart"/>
      <w:r w:rsidRPr="00162E4F">
        <w:rPr>
          <w:rFonts w:cs="Arial" w:hint="eastAsia"/>
          <w:color w:val="FF0000"/>
          <w:spacing w:val="8"/>
        </w:rPr>
        <w:t>象</w:t>
      </w:r>
      <w:proofErr w:type="gramEnd"/>
      <w:r w:rsidRPr="00162E4F">
        <w:rPr>
          <w:rFonts w:cs="Arial" w:hint="eastAsia"/>
          <w:color w:val="FF0000"/>
          <w:spacing w:val="8"/>
        </w:rPr>
        <w:t xml:space="preserve">   征的是渴望为国献身的诗人自己。</w:t>
      </w:r>
    </w:p>
    <w:p w14:paraId="220C9B09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2. </w:t>
      </w:r>
      <w:r w:rsidRPr="00162E4F">
        <w:rPr>
          <w:rFonts w:cs="Arial" w:hint="eastAsia"/>
          <w:color w:val="333333"/>
          <w:spacing w:val="8"/>
        </w:rPr>
        <w:t>该选段中有哪几个“新生”？（6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</w:t>
      </w:r>
    </w:p>
    <w:p w14:paraId="58A47BD0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5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参考答案：这里有双重“新生”的意蕴：一是诗人的爱国情感长期埋藏在心底，只有到了“五四”   后，这股激情才得以喷薄；二是被封建主义束缚了几千年的中华民族，直到“五四”运动后，才</w:t>
      </w:r>
      <w:proofErr w:type="gramStart"/>
      <w:r w:rsidRPr="00162E4F">
        <w:rPr>
          <w:rFonts w:cs="Arial" w:hint="eastAsia"/>
          <w:color w:val="FF0000"/>
          <w:spacing w:val="8"/>
        </w:rPr>
        <w:t>焕</w:t>
      </w:r>
      <w:proofErr w:type="gramEnd"/>
      <w:r w:rsidRPr="00162E4F">
        <w:rPr>
          <w:rFonts w:cs="Arial" w:hint="eastAsia"/>
          <w:color w:val="FF0000"/>
          <w:spacing w:val="8"/>
        </w:rPr>
        <w:t xml:space="preserve">   发出真正的青春活力；在这里，祖国的新生、诗人的新生与中华民族的新生已完全融为一体。</w:t>
      </w:r>
    </w:p>
    <w:p w14:paraId="392EC8B5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52D6A20B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（三）阅读下列材料，回答问题。</w:t>
      </w:r>
    </w:p>
    <w:p w14:paraId="0F13551E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汉</w:t>
      </w:r>
      <w:proofErr w:type="gramStart"/>
      <w:r w:rsidRPr="00162E4F">
        <w:rPr>
          <w:rFonts w:cs="Arial" w:hint="eastAsia"/>
          <w:color w:val="333333"/>
          <w:spacing w:val="8"/>
        </w:rPr>
        <w:t>皇重色思</w:t>
      </w:r>
      <w:proofErr w:type="gramEnd"/>
      <w:r w:rsidRPr="00162E4F">
        <w:rPr>
          <w:rFonts w:cs="Arial" w:hint="eastAsia"/>
          <w:color w:val="333333"/>
          <w:spacing w:val="8"/>
        </w:rPr>
        <w:t>倾国，御宇多年求不得。杨家有女初长成，养在深闺人未识。天生丽质难自弃，一朝选在君王侧。回眸一笑百媚生，六宫粉黛无颜色。春寒赐浴华清池，温泉水滑洗凝脂。侍儿扶起</w:t>
      </w:r>
      <w:proofErr w:type="gramStart"/>
      <w:r w:rsidRPr="00162E4F">
        <w:rPr>
          <w:rFonts w:cs="Arial" w:hint="eastAsia"/>
          <w:color w:val="333333"/>
          <w:spacing w:val="8"/>
        </w:rPr>
        <w:t>娇</w:t>
      </w:r>
      <w:proofErr w:type="gramEnd"/>
      <w:r w:rsidRPr="00162E4F">
        <w:rPr>
          <w:rFonts w:cs="Arial" w:hint="eastAsia"/>
          <w:color w:val="333333"/>
          <w:spacing w:val="8"/>
        </w:rPr>
        <w:t>无力，始是新承恩泽时。云鬓花颜金步摇，芙蓉帐暖度春宵。春宵苦短日高起，从此君王不早朝。</w:t>
      </w:r>
    </w:p>
    <w:p w14:paraId="73B5208F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367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1. </w:t>
      </w:r>
      <w:r w:rsidRPr="00162E4F">
        <w:rPr>
          <w:rFonts w:cs="Arial" w:hint="eastAsia"/>
          <w:color w:val="333333"/>
          <w:spacing w:val="8"/>
        </w:rPr>
        <w:t>《长恨歌》的作者是谁？他的字和号分别是什么？（3</w:t>
      </w:r>
      <w:r w:rsidRPr="00162E4F">
        <w:rPr>
          <w:rFonts w:cs="Arial" w:hint="eastAsia"/>
          <w:color w:val="333333"/>
          <w:spacing w:val="-30"/>
        </w:rPr>
        <w:t>分</w:t>
      </w:r>
    </w:p>
    <w:p w14:paraId="06AF04CA" w14:textId="77777777" w:rsidR="00162E4F" w:rsidRPr="00162E4F" w:rsidRDefault="00162E4F" w:rsidP="00162E4F">
      <w:pPr>
        <w:pStyle w:val="a3"/>
        <w:shd w:val="clear" w:color="auto" w:fill="FAFAFA"/>
        <w:spacing w:line="276" w:lineRule="auto"/>
        <w:ind w:left="150" w:right="367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参考答案：作者白居易；字乐天；号香山居士。</w:t>
      </w:r>
    </w:p>
    <w:p w14:paraId="03577029" w14:textId="77777777" w:rsidR="00162E4F" w:rsidRPr="00162E4F" w:rsidRDefault="00162E4F" w:rsidP="00162E4F">
      <w:pPr>
        <w:pStyle w:val="a3"/>
        <w:shd w:val="clear" w:color="auto" w:fill="FAFAFA"/>
        <w:spacing w:line="270" w:lineRule="atLeast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2. </w:t>
      </w:r>
      <w:r w:rsidRPr="00162E4F">
        <w:rPr>
          <w:rFonts w:cs="Arial" w:hint="eastAsia"/>
          <w:color w:val="333333"/>
          <w:spacing w:val="8"/>
        </w:rPr>
        <w:t>请指出唐玄宗耽误朝政、荒淫误国的句子？（4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</w:t>
      </w:r>
    </w:p>
    <w:p w14:paraId="4C767FE7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参考答案：①汉</w:t>
      </w:r>
      <w:proofErr w:type="gramStart"/>
      <w:r w:rsidRPr="00162E4F">
        <w:rPr>
          <w:rFonts w:cs="Arial" w:hint="eastAsia"/>
          <w:color w:val="FF0000"/>
          <w:spacing w:val="8"/>
        </w:rPr>
        <w:t>皇重色思</w:t>
      </w:r>
      <w:proofErr w:type="gramEnd"/>
      <w:r w:rsidRPr="00162E4F">
        <w:rPr>
          <w:rFonts w:cs="Arial" w:hint="eastAsia"/>
          <w:color w:val="FF0000"/>
          <w:spacing w:val="8"/>
        </w:rPr>
        <w:t>倾国，御宇多年求不得；②春宵苦短日高起，从此君王不早朝。</w:t>
      </w:r>
    </w:p>
    <w:p w14:paraId="7915A4CB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36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z w:val="16"/>
          <w:szCs w:val="16"/>
        </w:rPr>
        <w:t>3. </w:t>
      </w:r>
      <w:r w:rsidRPr="00162E4F">
        <w:rPr>
          <w:rFonts w:cs="Arial" w:hint="eastAsia"/>
          <w:color w:val="333333"/>
          <w:spacing w:val="8"/>
        </w:rPr>
        <w:t>选段中用了哪几种人物描写方法来突出杨贵妃的美貌？（3</w:t>
      </w:r>
      <w:r w:rsidRPr="00162E4F">
        <w:rPr>
          <w:rFonts w:cs="Arial" w:hint="eastAsia"/>
          <w:color w:val="333333"/>
          <w:spacing w:val="-30"/>
        </w:rPr>
        <w:t>分</w:t>
      </w:r>
      <w:r w:rsidRPr="00162E4F">
        <w:rPr>
          <w:rFonts w:cs="Arial" w:hint="eastAsia"/>
          <w:color w:val="333333"/>
          <w:spacing w:val="8"/>
        </w:rPr>
        <w:t>）</w:t>
      </w:r>
    </w:p>
    <w:p w14:paraId="4E6004D1" w14:textId="77777777" w:rsidR="00162E4F" w:rsidRPr="00162E4F" w:rsidRDefault="00162E4F" w:rsidP="00162E4F">
      <w:pPr>
        <w:pStyle w:val="a3"/>
        <w:shd w:val="clear" w:color="auto" w:fill="FAFAFA"/>
        <w:spacing w:before="45" w:beforeAutospacing="0" w:line="276" w:lineRule="auto"/>
        <w:ind w:right="255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FF0000"/>
          <w:spacing w:val="8"/>
        </w:rPr>
        <w:t>参考答案：侧面烘托，“回眸一笑百媚生，六宫粉黛无颜色”运用夸张、对比的手法，从外貌、神   态等角度反衬杨贵妃倾国倾城的美貌；正面描写，“春寒赐浴华清池，温泉水滑洗凝脂”运用细节   描写和比喻的修辞手法，</w:t>
      </w:r>
      <w:proofErr w:type="gramStart"/>
      <w:r w:rsidRPr="00162E4F">
        <w:rPr>
          <w:rFonts w:cs="Arial" w:hint="eastAsia"/>
          <w:color w:val="FF0000"/>
          <w:spacing w:val="8"/>
        </w:rPr>
        <w:t>突出杨</w:t>
      </w:r>
      <w:proofErr w:type="gramEnd"/>
      <w:r w:rsidRPr="00162E4F">
        <w:rPr>
          <w:rFonts w:cs="Arial" w:hint="eastAsia"/>
          <w:color w:val="FF0000"/>
          <w:spacing w:val="8"/>
        </w:rPr>
        <w:t>玉环的美丽和娇媚气质。</w:t>
      </w:r>
    </w:p>
    <w:p w14:paraId="54A5B68B" w14:textId="77777777" w:rsidR="00162E4F" w:rsidRPr="00162E4F" w:rsidRDefault="00162E4F" w:rsidP="00162E4F">
      <w:pPr>
        <w:pStyle w:val="a3"/>
        <w:shd w:val="clear" w:color="auto" w:fill="FAFAFA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</w:p>
    <w:p w14:paraId="7458CC8F" w14:textId="77777777" w:rsidR="00162E4F" w:rsidRPr="00162E4F" w:rsidRDefault="00162E4F" w:rsidP="00162E4F">
      <w:pPr>
        <w:pStyle w:val="1"/>
        <w:shd w:val="clear" w:color="auto" w:fill="FAFAFA"/>
        <w:spacing w:line="384" w:lineRule="atLeast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1"/>
          <w:szCs w:val="21"/>
        </w:rPr>
      </w:pPr>
      <w:r w:rsidRPr="00162E4F">
        <w:rPr>
          <w:rStyle w:val="a4"/>
          <w:rFonts w:cs="Arial" w:hint="eastAsia"/>
          <w:color w:val="333333"/>
          <w:spacing w:val="8"/>
          <w:sz w:val="24"/>
          <w:szCs w:val="24"/>
        </w:rPr>
        <w:t>六、作文题（共 50 分）</w:t>
      </w:r>
    </w:p>
    <w:p w14:paraId="0DAC7088" w14:textId="77777777" w:rsidR="00162E4F" w:rsidRPr="00162E4F" w:rsidRDefault="00162E4F" w:rsidP="00162E4F">
      <w:pPr>
        <w:pStyle w:val="a3"/>
        <w:shd w:val="clear" w:color="auto" w:fill="FAFAFA"/>
        <w:spacing w:before="45" w:beforeAutospacing="0"/>
        <w:ind w:left="165" w:right="60"/>
        <w:jc w:val="center"/>
        <w:rPr>
          <w:rFonts w:ascii="Microsoft YaHei UI" w:eastAsia="Microsoft YaHei UI" w:hAnsi="Microsoft YaHei UI" w:cs="Arial" w:hint="eastAsia"/>
          <w:color w:val="333333"/>
          <w:spacing w:val="8"/>
          <w:sz w:val="22"/>
          <w:szCs w:val="22"/>
        </w:rPr>
      </w:pPr>
      <w:r w:rsidRPr="00162E4F">
        <w:rPr>
          <w:rFonts w:cs="Arial" w:hint="eastAsia"/>
          <w:color w:val="333333"/>
          <w:spacing w:val="8"/>
        </w:rPr>
        <w:t>请以“机遇”为话题，写一篇不少于 800 字的文章，题目自拟，文体不限，不得抄袭套作。</w:t>
      </w:r>
    </w:p>
    <w:p w14:paraId="2B65B825" w14:textId="77777777" w:rsidR="00B472DB" w:rsidRPr="00162E4F" w:rsidRDefault="00B472DB" w:rsidP="00162E4F"/>
    <w:sectPr w:rsidR="00B472DB" w:rsidRPr="0016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4F"/>
    <w:rsid w:val="00162E4F"/>
    <w:rsid w:val="00517E4D"/>
    <w:rsid w:val="0085520F"/>
    <w:rsid w:val="00A87AC5"/>
    <w:rsid w:val="00B472DB"/>
    <w:rsid w:val="00B53947"/>
    <w:rsid w:val="00BD44CA"/>
    <w:rsid w:val="00BD613C"/>
    <w:rsid w:val="00C475A5"/>
    <w:rsid w:val="00D8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DD38"/>
  <w15:chartTrackingRefBased/>
  <w15:docId w15:val="{43D10015-20B3-4078-A96E-E739C6F5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62E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E4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62E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2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航宇</dc:creator>
  <cp:keywords/>
  <dc:description/>
  <cp:lastModifiedBy>刘 航宇</cp:lastModifiedBy>
  <cp:revision>2</cp:revision>
  <dcterms:created xsi:type="dcterms:W3CDTF">2020-02-16T05:58:00Z</dcterms:created>
  <dcterms:modified xsi:type="dcterms:W3CDTF">2020-02-16T05:58:00Z</dcterms:modified>
</cp:coreProperties>
</file>