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26" w:rsidRDefault="00CA5D26" w:rsidP="00CA5D26">
      <w:pPr>
        <w:widowControl/>
        <w:spacing w:after="2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60235">
        <w:rPr>
          <w:rFonts w:ascii="宋体" w:eastAsia="宋体" w:hAnsi="宋体" w:cs="宋体"/>
          <w:kern w:val="0"/>
          <w:sz w:val="18"/>
          <w:szCs w:val="18"/>
        </w:rPr>
        <w:t>浅析纪录片《再说长江之生命的高原》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 w:rsidRPr="00A60235">
        <w:rPr>
          <w:rFonts w:ascii="宋体" w:eastAsia="宋体" w:hAnsi="宋体" w:cs="宋体"/>
          <w:kern w:val="0"/>
          <w:sz w:val="18"/>
          <w:szCs w:val="18"/>
        </w:rPr>
        <w:t>冰川融化的水清澈纯美，成群迁徙的藏羚羊更是一道流动的风景，高寒地带的绿林则见证了生命的奇迹。纪录片《再说长江之生命的高原》以敏锐的视角捕捉出长江源头所有精彩的生命律动。青藏高原，不再是山麓的高度，更是人类仰视生命的海拔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 w:rsidRPr="00A60235">
        <w:rPr>
          <w:rFonts w:ascii="宋体" w:eastAsia="宋体" w:hAnsi="宋体" w:cs="宋体"/>
          <w:kern w:val="0"/>
          <w:sz w:val="18"/>
          <w:szCs w:val="18"/>
        </w:rPr>
        <w:t>一、主题分析：仰视生命的高度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 w:rsidRPr="00A60235">
        <w:rPr>
          <w:rFonts w:ascii="宋体" w:eastAsia="宋体" w:hAnsi="宋体" w:cs="宋体"/>
          <w:kern w:val="0"/>
          <w:sz w:val="18"/>
          <w:szCs w:val="18"/>
        </w:rPr>
        <w:t>编导仰视生命的高度表现在呵护生命、敬仰英雄从而回归文明上。影片讲述1996年公路为羊的通行特别设立红绿灯，镜头中的</w:t>
      </w:r>
      <w:proofErr w:type="gramStart"/>
      <w:r w:rsidRPr="00A60235">
        <w:rPr>
          <w:rFonts w:ascii="宋体" w:eastAsia="宋体" w:hAnsi="宋体" w:cs="宋体"/>
          <w:kern w:val="0"/>
          <w:sz w:val="18"/>
          <w:szCs w:val="18"/>
        </w:rPr>
        <w:t>羊不断</w:t>
      </w:r>
      <w:proofErr w:type="gramEnd"/>
      <w:r w:rsidRPr="00A60235">
        <w:rPr>
          <w:rFonts w:ascii="宋体" w:eastAsia="宋体" w:hAnsi="宋体" w:cs="宋体"/>
          <w:kern w:val="0"/>
          <w:sz w:val="18"/>
          <w:szCs w:val="18"/>
        </w:rPr>
        <w:t>试探与等待，司机也在等待羊儿过路，编导借此表现了人们对生物的呵护，因为青藏的公路客流量本小，也无人监督，司机们这种自觉停车等候便是呵护生命最好的佐证。在呵护生命的过程中，不少人们为此献身，片中首先追忆第一个献身的英雄索南达杰，再刻画了反盗猎局 </w:t>
      </w:r>
      <w:proofErr w:type="gramStart"/>
      <w:r w:rsidRPr="00A60235">
        <w:rPr>
          <w:rFonts w:ascii="宋体" w:eastAsia="宋体" w:hAnsi="宋体" w:cs="宋体"/>
          <w:kern w:val="0"/>
          <w:sz w:val="18"/>
          <w:szCs w:val="18"/>
        </w:rPr>
        <w:t>局长才嘎的</w:t>
      </w:r>
      <w:proofErr w:type="gramEnd"/>
      <w:r w:rsidRPr="00A60235">
        <w:rPr>
          <w:rFonts w:ascii="宋体" w:eastAsia="宋体" w:hAnsi="宋体" w:cs="宋体"/>
          <w:kern w:val="0"/>
          <w:sz w:val="18"/>
          <w:szCs w:val="18"/>
        </w:rPr>
        <w:t>坚持，编导在赞许这些人的自我牺牲精神时，也暗示着呵护和保卫生命的过程需坚持不懈。正是由于人们都去仰视生命使得高原的生态保护有了效果。片中，反盗猎后的藏羚羊平安地产子继而健康地奔跑在草原上，画外音说出藏羚羊的数量恢复良好，青藏的水质更加清澈，岸边也长满了绿林，编导拍摄这些镜头让我们看到了人类的自省和自觉，文明的行为产生了良好的示范效应，这使得生命的高度得以保持而不至于破坏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 w:rsidRPr="00A60235">
        <w:rPr>
          <w:rFonts w:ascii="宋体" w:eastAsia="宋体" w:hAnsi="宋体" w:cs="宋体"/>
          <w:kern w:val="0"/>
          <w:sz w:val="18"/>
          <w:szCs w:val="18"/>
        </w:rPr>
        <w:t>二、结构分析：丈量时空的魅力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 w:rsidRPr="00A60235">
        <w:rPr>
          <w:rFonts w:ascii="宋体" w:eastAsia="宋体" w:hAnsi="宋体" w:cs="宋体"/>
          <w:kern w:val="0"/>
          <w:sz w:val="18"/>
          <w:szCs w:val="18"/>
        </w:rPr>
        <w:t>编导用横、竖两把“尺子”来丈量时空。首先，沿着长江的发源地开始横量，地图定格在三江源，编导便对其历史进行叙述并</w:t>
      </w:r>
      <w:proofErr w:type="gramStart"/>
      <w:r w:rsidRPr="00A60235">
        <w:rPr>
          <w:rFonts w:ascii="宋体" w:eastAsia="宋体" w:hAnsi="宋体" w:cs="宋体"/>
          <w:kern w:val="0"/>
          <w:sz w:val="18"/>
          <w:szCs w:val="18"/>
        </w:rPr>
        <w:t>引申至藏羚羊</w:t>
      </w:r>
      <w:proofErr w:type="gramEnd"/>
      <w:r w:rsidRPr="00A60235">
        <w:rPr>
          <w:rFonts w:ascii="宋体" w:eastAsia="宋体" w:hAnsi="宋体" w:cs="宋体"/>
          <w:kern w:val="0"/>
          <w:sz w:val="18"/>
          <w:szCs w:val="18"/>
        </w:rPr>
        <w:t>种群，接着来到了</w:t>
      </w:r>
      <w:proofErr w:type="gramStart"/>
      <w:r w:rsidRPr="00A60235">
        <w:rPr>
          <w:rFonts w:ascii="宋体" w:eastAsia="宋体" w:hAnsi="宋体" w:cs="宋体"/>
          <w:kern w:val="0"/>
          <w:sz w:val="18"/>
          <w:szCs w:val="18"/>
        </w:rPr>
        <w:t>沱沱</w:t>
      </w:r>
      <w:proofErr w:type="gramEnd"/>
      <w:r w:rsidRPr="00A60235">
        <w:rPr>
          <w:rFonts w:ascii="宋体" w:eastAsia="宋体" w:hAnsi="宋体" w:cs="宋体"/>
          <w:kern w:val="0"/>
          <w:sz w:val="18"/>
          <w:szCs w:val="18"/>
        </w:rPr>
        <w:t>河，编导对铁路大桥与公路的修建进行介绍，</w:t>
      </w:r>
      <w:proofErr w:type="gramStart"/>
      <w:r w:rsidRPr="00A60235">
        <w:rPr>
          <w:rFonts w:ascii="宋体" w:eastAsia="宋体" w:hAnsi="宋体" w:cs="宋体"/>
          <w:kern w:val="0"/>
          <w:sz w:val="18"/>
          <w:szCs w:val="18"/>
        </w:rPr>
        <w:t>再一直</w:t>
      </w:r>
      <w:proofErr w:type="gramEnd"/>
      <w:r w:rsidRPr="00A60235">
        <w:rPr>
          <w:rFonts w:ascii="宋体" w:eastAsia="宋体" w:hAnsi="宋体" w:cs="宋体"/>
          <w:kern w:val="0"/>
          <w:sz w:val="18"/>
          <w:szCs w:val="18"/>
        </w:rPr>
        <w:t>延伸到玉树，这种叙事脉络与长江的走向基本吻合，可以说编导这把横</w:t>
      </w:r>
      <w:proofErr w:type="gramStart"/>
      <w:r w:rsidRPr="00A60235">
        <w:rPr>
          <w:rFonts w:ascii="宋体" w:eastAsia="宋体" w:hAnsi="宋体" w:cs="宋体"/>
          <w:kern w:val="0"/>
          <w:sz w:val="18"/>
          <w:szCs w:val="18"/>
        </w:rPr>
        <w:t>尺运用</w:t>
      </w:r>
      <w:proofErr w:type="gramEnd"/>
      <w:r w:rsidRPr="00A60235">
        <w:rPr>
          <w:rFonts w:ascii="宋体" w:eastAsia="宋体" w:hAnsi="宋体" w:cs="宋体"/>
          <w:kern w:val="0"/>
          <w:sz w:val="18"/>
          <w:szCs w:val="18"/>
        </w:rPr>
        <w:t>得当。</w:t>
      </w:r>
      <w:proofErr w:type="gramStart"/>
      <w:r w:rsidRPr="00A60235">
        <w:rPr>
          <w:rFonts w:ascii="宋体" w:eastAsia="宋体" w:hAnsi="宋体" w:cs="宋体"/>
          <w:kern w:val="0"/>
          <w:sz w:val="18"/>
          <w:szCs w:val="18"/>
        </w:rPr>
        <w:t>编导借竖尺</w:t>
      </w:r>
      <w:proofErr w:type="gramEnd"/>
      <w:r w:rsidRPr="00A60235">
        <w:rPr>
          <w:rFonts w:ascii="宋体" w:eastAsia="宋体" w:hAnsi="宋体" w:cs="宋体"/>
          <w:kern w:val="0"/>
          <w:sz w:val="18"/>
          <w:szCs w:val="18"/>
        </w:rPr>
        <w:t>谈古论今，在谈到玉树时，</w:t>
      </w:r>
      <w:proofErr w:type="gramStart"/>
      <w:r w:rsidRPr="00A60235">
        <w:rPr>
          <w:rFonts w:ascii="宋体" w:eastAsia="宋体" w:hAnsi="宋体" w:cs="宋体"/>
          <w:kern w:val="0"/>
          <w:sz w:val="18"/>
          <w:szCs w:val="18"/>
        </w:rPr>
        <w:t>飙</w:t>
      </w:r>
      <w:proofErr w:type="gramEnd"/>
      <w:r w:rsidRPr="00A60235">
        <w:rPr>
          <w:rFonts w:ascii="宋体" w:eastAsia="宋体" w:hAnsi="宋体" w:cs="宋体"/>
          <w:kern w:val="0"/>
          <w:sz w:val="18"/>
          <w:szCs w:val="18"/>
        </w:rPr>
        <w:t>到追根溯源讲述了1300年文成公主带来农耕文明从而有了文成公主庙，继而讲述活佛植树的历史缘由，编导如此叙述使观众对长江文明有了具体而深切的感知，这种由点及面的创作原则是一把丈量时空的竖尺。从影片的形式上看，编导者的结构意识十分明确，开场五体投地的信徒与片末70岁老人宗西每年刻108块玛尼石寄托美好祝福相呼应，从而突出对生命虔诚祈祷是人们对生命仰视的主题。编导采用的这些手法使影片涉及</w:t>
      </w:r>
      <w:proofErr w:type="gramStart"/>
      <w:r w:rsidRPr="00A60235">
        <w:rPr>
          <w:rFonts w:ascii="宋体" w:eastAsia="宋体" w:hAnsi="宋体" w:cs="宋体"/>
          <w:kern w:val="0"/>
          <w:sz w:val="18"/>
          <w:szCs w:val="18"/>
        </w:rPr>
        <w:t>内容广我而</w:t>
      </w:r>
      <w:proofErr w:type="gramEnd"/>
      <w:r w:rsidRPr="00A60235">
        <w:rPr>
          <w:rFonts w:ascii="宋体" w:eastAsia="宋体" w:hAnsi="宋体" w:cs="宋体"/>
          <w:kern w:val="0"/>
          <w:sz w:val="18"/>
          <w:szCs w:val="18"/>
        </w:rPr>
        <w:t>不至于乱，使得时空的魅力尽展出来。</w:t>
      </w:r>
    </w:p>
    <w:p w:rsidR="00CA5D26" w:rsidRPr="00A60235" w:rsidRDefault="00CA5D26" w:rsidP="00CA5D26">
      <w:pPr>
        <w:widowControl/>
        <w:spacing w:after="240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60235">
        <w:rPr>
          <w:rFonts w:ascii="宋体" w:eastAsia="宋体" w:hAnsi="宋体" w:cs="宋体"/>
          <w:kern w:val="0"/>
          <w:sz w:val="18"/>
          <w:szCs w:val="18"/>
        </w:rPr>
        <w:t>三、艺术分析：唱响深情地颂歌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 w:rsidRPr="00A60235">
        <w:rPr>
          <w:rFonts w:ascii="宋体" w:eastAsia="宋体" w:hAnsi="宋体" w:cs="宋体"/>
          <w:kern w:val="0"/>
          <w:sz w:val="18"/>
          <w:szCs w:val="18"/>
        </w:rPr>
        <w:t>片中对声音和画面的处理独具特色。小羊诞生时伴着舒缓而柔情的音乐，这无疑是对生命最好的礼赞，当表现高原上的野生动物时，画面中出现奔跑的马群与振翅飞翔的你去鸟群，同时伴有欢快且节奏明朗的铃声，这一镜头把生物的动感与生机表现得淋漓尽致。片尾拍摄老人放于水中的玛尼石，在人们不懂为何时，便想起来解说词：“带着人们美好的祝愿，流向长江入海的地方，”这种诗意盎然的画面与声情并茂的解说形成完美的艺术效果。这曲“颂歌”除了旋律优美外，其“歌词”也具体生动，编导为表现藏羚羊的数目得到恢复，“歌词”中运用100万只到1万只再恢复到5万只的对比表述，使观众对抽象而模糊的说辞有了感性的认识，言简意赅。所以说，编导谱写的颂歌恰当而深情。</w:t>
      </w:r>
      <w:r>
        <w:rPr>
          <w:rFonts w:ascii="宋体" w:eastAsia="宋体" w:hAnsi="宋体" w:cs="宋体"/>
          <w:kern w:val="0"/>
          <w:sz w:val="18"/>
          <w:szCs w:val="18"/>
        </w:rPr>
        <w:br/>
      </w:r>
      <w:r w:rsidRPr="00A60235">
        <w:rPr>
          <w:rFonts w:ascii="宋体" w:eastAsia="宋体" w:hAnsi="宋体" w:cs="宋体"/>
          <w:kern w:val="0"/>
          <w:sz w:val="18"/>
          <w:szCs w:val="18"/>
        </w:rPr>
        <w:t>关于生命与高原的故事是曲折和充满传奇色彩的，编导总是给我们深情地描述这些故事的悲怆、忧伤与惊喜，而故事本身早已融入了高原，融入了岁月，融入了长江。这也许正是长江源头所独有的生命与文明意蕴—深沉而厚重。编导旨在以生命的名义去唤醒人类的集体责任意识，呵护脆弱的生态其实就是呵护我们自己。</w:t>
      </w:r>
      <w:r w:rsidRPr="00A60235">
        <w:rPr>
          <w:rFonts w:ascii="宋体" w:eastAsia="宋体" w:hAnsi="宋体" w:cs="宋体"/>
          <w:kern w:val="0"/>
          <w:sz w:val="18"/>
          <w:szCs w:val="18"/>
        </w:rPr>
        <w:br/>
        <w:t> </w:t>
      </w:r>
      <w:r w:rsidRPr="00A60235">
        <w:rPr>
          <w:rFonts w:ascii="宋体" w:eastAsia="宋体" w:hAnsi="宋体" w:cs="宋体"/>
          <w:kern w:val="0"/>
          <w:sz w:val="18"/>
          <w:szCs w:val="18"/>
        </w:rPr>
        <w:br/>
      </w:r>
    </w:p>
    <w:p w:rsidR="00CA5D26" w:rsidRPr="00A60235" w:rsidRDefault="00CA5D26" w:rsidP="00CA5D26">
      <w:pPr>
        <w:widowControl/>
        <w:tabs>
          <w:tab w:val="left" w:pos="876"/>
        </w:tabs>
        <w:spacing w:after="240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840464" w:rsidRPr="00CA5D26" w:rsidRDefault="00840464">
      <w:bookmarkStart w:id="0" w:name="_GoBack"/>
      <w:bookmarkEnd w:id="0"/>
    </w:p>
    <w:sectPr w:rsidR="00840464" w:rsidRPr="00CA5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496" w:rsidRDefault="00E30496" w:rsidP="00CA5D26">
      <w:r>
        <w:separator/>
      </w:r>
    </w:p>
  </w:endnote>
  <w:endnote w:type="continuationSeparator" w:id="0">
    <w:p w:rsidR="00E30496" w:rsidRDefault="00E30496" w:rsidP="00CA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496" w:rsidRDefault="00E30496" w:rsidP="00CA5D26">
      <w:r>
        <w:separator/>
      </w:r>
    </w:p>
  </w:footnote>
  <w:footnote w:type="continuationSeparator" w:id="0">
    <w:p w:rsidR="00E30496" w:rsidRDefault="00E30496" w:rsidP="00CA5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DB"/>
    <w:rsid w:val="00833FDB"/>
    <w:rsid w:val="00840464"/>
    <w:rsid w:val="00CA5D26"/>
    <w:rsid w:val="00E3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D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D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D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D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2018-05-28T08:36:00Z</dcterms:created>
  <dcterms:modified xsi:type="dcterms:W3CDTF">2018-05-28T08:36:00Z</dcterms:modified>
</cp:coreProperties>
</file>