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3B20BD" w:rsidRPr="00984627" w:rsidRDefault="00984627" w:rsidP="00984627">
      <w:pPr>
        <w:spacing w:line="360" w:lineRule="auto"/>
        <w:ind w:firstLineChars="200" w:firstLine="420"/>
        <w:rPr>
          <w:rFonts w:hint="eastAsia"/>
        </w:rPr>
      </w:pPr>
      <w:r w:rsidRPr="00984627">
        <w:rPr>
          <w:rFonts w:hint="eastAsia"/>
        </w:rPr>
        <w:t>即兴评述：北大自主招生“中学校长实名推荐制”</w:t>
      </w:r>
    </w:p>
    <w:p w:rsidR="00984627" w:rsidRPr="00984627" w:rsidRDefault="00984627" w:rsidP="00984627">
      <w:pPr>
        <w:spacing w:line="360" w:lineRule="auto"/>
        <w:ind w:firstLineChars="200" w:firstLine="420"/>
        <w:rPr>
          <w:rFonts w:hint="eastAsia"/>
        </w:rPr>
      </w:pPr>
    </w:p>
    <w:p w:rsidR="00984627" w:rsidRPr="00984627" w:rsidRDefault="00984627" w:rsidP="00984627">
      <w:pPr>
        <w:spacing w:line="360" w:lineRule="auto"/>
        <w:ind w:firstLineChars="200" w:firstLine="422"/>
        <w:rPr>
          <w:rFonts w:hint="eastAsia"/>
          <w:b/>
        </w:rPr>
      </w:pPr>
      <w:r w:rsidRPr="00984627">
        <w:rPr>
          <w:rFonts w:hint="eastAsia"/>
          <w:b/>
        </w:rPr>
        <w:t>【参考答案】</w:t>
      </w:r>
    </w:p>
    <w:p w:rsidR="00984627" w:rsidRPr="00984627" w:rsidRDefault="00984627" w:rsidP="00984627">
      <w:pPr>
        <w:spacing w:line="360" w:lineRule="auto"/>
        <w:ind w:firstLineChars="200" w:firstLine="420"/>
      </w:pPr>
      <w:r w:rsidRPr="00984627">
        <w:rPr>
          <w:rFonts w:hint="eastAsia"/>
        </w:rPr>
        <w:t>北大自主招生实行“中学校长实名推荐制”的核心是想在现行高考招生制度整体框架下，进一步探索多样化人才培养的新模式，为不同类型优秀学生的脱颖而出创造条件。</w:t>
      </w:r>
    </w:p>
    <w:p w:rsidR="00984627" w:rsidRPr="00984627" w:rsidRDefault="00984627" w:rsidP="00984627">
      <w:pPr>
        <w:spacing w:line="360" w:lineRule="auto"/>
        <w:ind w:firstLineChars="200" w:firstLine="420"/>
        <w:rPr>
          <w:rFonts w:hint="eastAsia"/>
        </w:rPr>
      </w:pPr>
      <w:r w:rsidRPr="00984627">
        <w:rPr>
          <w:rFonts w:hint="eastAsia"/>
        </w:rPr>
        <w:t>引导学校和学生继续深入实施素质教育，从而逐步影响乃至改变高考“一考定终身”的现状。另外，中学校长实名推荐政策的推出</w:t>
      </w:r>
      <w:bookmarkStart w:id="0" w:name="_GoBack"/>
      <w:bookmarkEnd w:id="0"/>
      <w:r w:rsidRPr="00984627">
        <w:rPr>
          <w:rFonts w:hint="eastAsia"/>
        </w:rPr>
        <w:t>将在一定程度上有利于推动社会诚信体系的建立与完善。</w:t>
      </w:r>
    </w:p>
    <w:p w:rsidR="00984627" w:rsidRPr="00984627" w:rsidRDefault="00984627" w:rsidP="00984627">
      <w:pPr>
        <w:spacing w:line="360" w:lineRule="auto"/>
        <w:ind w:firstLineChars="200" w:firstLine="420"/>
        <w:rPr>
          <w:rFonts w:hint="eastAsia"/>
        </w:rPr>
      </w:pPr>
      <w:r w:rsidRPr="00984627">
        <w:rPr>
          <w:rFonts w:hint="eastAsia"/>
        </w:rPr>
        <w:t>这种招生形式从一开始就受到人们的关注，虽然得到了很多人的肯定，但也不乏质疑之声，质疑的焦点离不开高考选拔制度的束缚、教育公平、推荐模式等问题。</w:t>
      </w:r>
    </w:p>
    <w:p w:rsidR="00984627" w:rsidRPr="00984627" w:rsidRDefault="00984627" w:rsidP="00984627">
      <w:pPr>
        <w:spacing w:line="360" w:lineRule="auto"/>
        <w:ind w:firstLineChars="200" w:firstLine="420"/>
        <w:rPr>
          <w:rFonts w:hint="eastAsia"/>
        </w:rPr>
      </w:pPr>
      <w:r w:rsidRPr="00984627">
        <w:rPr>
          <w:rFonts w:hint="eastAsia"/>
        </w:rPr>
        <w:t>从现实运作来看，这项改革摆脱不了“以分为纲”的传统标准，实际又落入“分数大比拼”的应试陷阱。实名推荐制实际上变成了提前“掐尖”，在激烈的高考生源竞争中“抢跑”。校长在推荐优秀学生时依然按照高考的选拔标准——分数。所谓的“奇才”、“鬼才”、“偏才”、“怪才”并没有出现。</w:t>
      </w:r>
    </w:p>
    <w:p w:rsidR="00984627" w:rsidRPr="00984627" w:rsidRDefault="00984627" w:rsidP="00984627">
      <w:pPr>
        <w:spacing w:line="360" w:lineRule="auto"/>
        <w:ind w:firstLineChars="200" w:firstLine="420"/>
        <w:rPr>
          <w:rFonts w:hint="eastAsia"/>
        </w:rPr>
      </w:pPr>
      <w:r w:rsidRPr="00984627">
        <w:rPr>
          <w:rFonts w:hint="eastAsia"/>
        </w:rPr>
        <w:t>这项招生改革也引发了人们对教育公平的忧虑。名校生源优质，更有资格获得推荐的资质，但问题是，那些名不见经传的一般学校，难道就没有可供推荐的栋梁之材？那些地处偏远、办学质量不那么过硬的中学，难道就没有可造之材？此外，北京在高等教育资源上占有优势，录取分数线低于其他地方，重点大学本地化也备受诟病，何故北京获得的推荐名额依然最多？等等，这些问题都是质疑的焦点。</w:t>
      </w:r>
    </w:p>
    <w:p w:rsidR="00984627" w:rsidRPr="00984627" w:rsidRDefault="00984627" w:rsidP="00984627">
      <w:pPr>
        <w:spacing w:line="360" w:lineRule="auto"/>
        <w:ind w:firstLineChars="200" w:firstLine="420"/>
        <w:rPr>
          <w:rFonts w:hint="eastAsia"/>
        </w:rPr>
      </w:pPr>
      <w:r w:rsidRPr="00984627">
        <w:rPr>
          <w:rFonts w:hint="eastAsia"/>
        </w:rPr>
        <w:t>校长实名推荐制极易形成新的教育腐败。在缺乏完善的诚信体系和监督机制的前提下，校长实名推荐容易陷入权力寻租的泥沼。比如有的中学为了获得推荐资质、为了获得更多的推荐名额会不会行贿？家长为了让自己的孩子获得推荐会不会向校长行贿？这些新的教育腐败完全有可能发生。</w:t>
      </w:r>
    </w:p>
    <w:p w:rsidR="00984627" w:rsidRPr="00984627" w:rsidRDefault="00984627" w:rsidP="00984627">
      <w:pPr>
        <w:spacing w:line="360" w:lineRule="auto"/>
        <w:ind w:firstLineChars="200" w:firstLine="420"/>
        <w:rPr>
          <w:rFonts w:hint="eastAsia"/>
        </w:rPr>
      </w:pPr>
      <w:r w:rsidRPr="00984627">
        <w:rPr>
          <w:rFonts w:hint="eastAsia"/>
        </w:rPr>
        <w:t>因此，针对北大校长实名推荐的问题，提出以下几方面的建议：第一，面向全国，体现公平。既然是全国性的重点大学，其自主招生的对象就应面向全国，应尽力避免“本地化倾向”太重的情况。第二，信息公开，强化监督。要逐步建立个人诚信体系和社会监督机制，完善选拔程序，保证自主招生工作的公平、公开、公正，为推行校长实名推荐制营造良好的环境。第三，作为一项新的自主招生政策，社会各界应该为这些积极探索创造宽松的环境与氛围，不能因噎废食。高校和教育部门应敞开大门，广纳民意，不能闭门造车，一意孤行。</w:t>
      </w:r>
    </w:p>
    <w:p w:rsidR="00984627" w:rsidRPr="00984627" w:rsidRDefault="00984627" w:rsidP="00984627">
      <w:pPr>
        <w:spacing w:line="360" w:lineRule="auto"/>
        <w:ind w:firstLineChars="200" w:firstLine="420"/>
      </w:pPr>
    </w:p>
    <w:sectPr w:rsidR="00984627" w:rsidRPr="0098462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2C" w:rsidRDefault="0014522C" w:rsidP="00984627">
      <w:r>
        <w:separator/>
      </w:r>
    </w:p>
  </w:endnote>
  <w:endnote w:type="continuationSeparator" w:id="0">
    <w:p w:rsidR="0014522C" w:rsidRDefault="0014522C" w:rsidP="0098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2C" w:rsidRDefault="0014522C" w:rsidP="00984627">
      <w:r>
        <w:separator/>
      </w:r>
    </w:p>
  </w:footnote>
  <w:footnote w:type="continuationSeparator" w:id="0">
    <w:p w:rsidR="0014522C" w:rsidRDefault="0014522C" w:rsidP="00984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23" w:rsidRDefault="00EC5023" w:rsidP="00EC5023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3AE3F1CA" wp14:editId="55BF978A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7"/>
        <w:rFonts w:hint="eastAsia"/>
        <w:b/>
        <w:sz w:val="21"/>
        <w:szCs w:val="21"/>
      </w:rPr>
      <w:t>艺考真</w:t>
    </w:r>
    <w:proofErr w:type="gramEnd"/>
    <w:r>
      <w:rPr>
        <w:rStyle w:val="a7"/>
        <w:rFonts w:hint="eastAsia"/>
        <w:b/>
        <w:sz w:val="21"/>
        <w:szCs w:val="21"/>
      </w:rPr>
      <w:t>题及答案解析</w:t>
    </w:r>
    <w:proofErr w:type="gramStart"/>
    <w:r>
      <w:rPr>
        <w:rStyle w:val="a7"/>
        <w:rFonts w:hint="eastAsia"/>
        <w:b/>
        <w:sz w:val="21"/>
        <w:szCs w:val="21"/>
      </w:rPr>
      <w:t>在艺考时光</w:t>
    </w:r>
    <w:proofErr w:type="gramEnd"/>
    <w:r>
      <w:rPr>
        <w:rStyle w:val="a7"/>
        <w:rFonts w:hint="eastAsia"/>
        <w:b/>
        <w:sz w:val="21"/>
        <w:szCs w:val="21"/>
      </w:rPr>
      <w:t>网（</w:t>
    </w:r>
    <w:hyperlink r:id="rId2" w:history="1">
      <w:r>
        <w:rPr>
          <w:rStyle w:val="a7"/>
          <w:b/>
          <w:sz w:val="21"/>
          <w:szCs w:val="21"/>
        </w:rPr>
        <w:t>www.yktime.cn</w:t>
      </w:r>
    </w:hyperlink>
    <w:r>
      <w:rPr>
        <w:rStyle w:val="a7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51"/>
    <w:rsid w:val="0014522C"/>
    <w:rsid w:val="003B20BD"/>
    <w:rsid w:val="00984627"/>
    <w:rsid w:val="00EB1E51"/>
    <w:rsid w:val="00E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6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4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C50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502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C5023"/>
    <w:rPr>
      <w:rFonts w:ascii="Calibri" w:eastAsia="宋体" w:hAnsi="Calibri" w:cs="Arial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6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4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C50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502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C5023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</cp:revision>
  <dcterms:created xsi:type="dcterms:W3CDTF">2018-06-01T04:26:00Z</dcterms:created>
  <dcterms:modified xsi:type="dcterms:W3CDTF">2018-06-01T04:27:00Z</dcterms:modified>
</cp:coreProperties>
</file>